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2EE" w:rsidRDefault="00A95B69"/>
    <w:p w:rsidR="00703D1D" w:rsidRPr="00703D1D" w:rsidRDefault="00703D1D" w:rsidP="00703D1D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OCHS PPG Open Meeting Notes – Fri 8</w:t>
      </w:r>
      <w:r w:rsidRPr="00703D1D">
        <w:rPr>
          <w:rFonts w:ascii="Arial" w:hAnsi="Arial" w:cs="Arial"/>
          <w:b/>
          <w:u w:val="single"/>
          <w:vertAlign w:val="superscript"/>
        </w:rPr>
        <w:t>th</w:t>
      </w:r>
      <w:r>
        <w:rPr>
          <w:rFonts w:ascii="Arial" w:hAnsi="Arial" w:cs="Arial"/>
          <w:b/>
          <w:u w:val="single"/>
        </w:rPr>
        <w:t xml:space="preserve"> March 2019</w:t>
      </w:r>
      <w:r w:rsidR="005320BF">
        <w:rPr>
          <w:rFonts w:ascii="Arial" w:hAnsi="Arial" w:cs="Arial"/>
          <w:b/>
          <w:u w:val="single"/>
        </w:rPr>
        <w:t>, 12:30pm</w:t>
      </w:r>
    </w:p>
    <w:p w:rsidR="00703D1D" w:rsidRDefault="00703D1D"/>
    <w:p w:rsidR="00703D1D" w:rsidRDefault="00703D1D">
      <w:r w:rsidRPr="00703D1D">
        <w:rPr>
          <w:u w:val="single"/>
        </w:rPr>
        <w:t>Attendees</w:t>
      </w:r>
      <w:r>
        <w:t>:</w:t>
      </w:r>
    </w:p>
    <w:p w:rsidR="00703D1D" w:rsidRDefault="00703D1D">
      <w:r>
        <w:t>David</w:t>
      </w:r>
      <w:r w:rsidR="007A30BF">
        <w:t xml:space="preserve"> Williams</w:t>
      </w:r>
      <w:r>
        <w:t>, Paul</w:t>
      </w:r>
      <w:r w:rsidR="007A30BF">
        <w:t xml:space="preserve"> Alford</w:t>
      </w:r>
      <w:r>
        <w:t>, Hannah</w:t>
      </w:r>
      <w:r w:rsidR="007A30BF">
        <w:t xml:space="preserve"> Street</w:t>
      </w:r>
      <w:r>
        <w:t xml:space="preserve"> (Core PPG)</w:t>
      </w:r>
    </w:p>
    <w:p w:rsidR="00703D1D" w:rsidRDefault="00703D1D">
      <w:r>
        <w:t>Christopher and Sylvia Webb (patients)</w:t>
      </w:r>
    </w:p>
    <w:p w:rsidR="00703D1D" w:rsidRDefault="00703D1D"/>
    <w:p w:rsidR="00703D1D" w:rsidRDefault="00703D1D">
      <w:r w:rsidRPr="00703D1D">
        <w:rPr>
          <w:u w:val="single"/>
        </w:rPr>
        <w:t>Apologies</w:t>
      </w:r>
      <w:r>
        <w:t>:</w:t>
      </w:r>
    </w:p>
    <w:p w:rsidR="00703D1D" w:rsidRDefault="00703D1D">
      <w:r>
        <w:t>Anne</w:t>
      </w:r>
      <w:r w:rsidR="007A30BF">
        <w:t xml:space="preserve"> Allen</w:t>
      </w:r>
      <w:r>
        <w:t xml:space="preserve"> and Audrey</w:t>
      </w:r>
      <w:r w:rsidR="007A30BF">
        <w:t xml:space="preserve"> Alford (Core PPG)</w:t>
      </w:r>
    </w:p>
    <w:p w:rsidR="00703D1D" w:rsidRDefault="00703D1D"/>
    <w:p w:rsidR="00703D1D" w:rsidRDefault="00703D1D"/>
    <w:p w:rsidR="00703D1D" w:rsidRDefault="00365CC1" w:rsidP="00703D1D">
      <w:pPr>
        <w:pStyle w:val="ListParagraph"/>
        <w:numPr>
          <w:ilvl w:val="0"/>
          <w:numId w:val="1"/>
        </w:numPr>
      </w:pPr>
      <w:r>
        <w:rPr>
          <w:b/>
          <w:u w:val="single"/>
        </w:rPr>
        <w:t>Re</w:t>
      </w:r>
      <w:r w:rsidR="00703D1D" w:rsidRPr="00AC4E51">
        <w:rPr>
          <w:b/>
          <w:u w:val="single"/>
        </w:rPr>
        <w:t>modelling update</w:t>
      </w:r>
      <w:r w:rsidR="00703D1D">
        <w:t xml:space="preserve"> from </w:t>
      </w:r>
      <w:r>
        <w:t>DW</w:t>
      </w:r>
    </w:p>
    <w:p w:rsidR="005917F8" w:rsidRDefault="00703D1D" w:rsidP="00703D1D">
      <w:pPr>
        <w:pStyle w:val="ListParagraph"/>
        <w:numPr>
          <w:ilvl w:val="1"/>
          <w:numId w:val="1"/>
        </w:numPr>
      </w:pPr>
      <w:r>
        <w:t>Work scheduled to start in next couple of weeks - cells downstairs to be used for storage, additional rooms will provide more consulting space and greater range of services will be offered</w:t>
      </w:r>
      <w:r w:rsidR="005917F8">
        <w:t xml:space="preserve">. </w:t>
      </w:r>
    </w:p>
    <w:p w:rsidR="00703D1D" w:rsidRDefault="005917F8" w:rsidP="00703D1D">
      <w:pPr>
        <w:pStyle w:val="ListParagraph"/>
        <w:numPr>
          <w:ilvl w:val="1"/>
          <w:numId w:val="1"/>
        </w:numPr>
      </w:pPr>
      <w:r>
        <w:t>Accessibility improvements will include electronic front door, a lift and a dropped front desk. Disabled parking bays will move but not change in number (though throughout building work the current spaces will be unavailable – alternatives on Lodge Place, but not specific to surgery)</w:t>
      </w:r>
    </w:p>
    <w:p w:rsidR="00703D1D" w:rsidRDefault="00703D1D" w:rsidP="00703D1D">
      <w:pPr>
        <w:pStyle w:val="ListParagraph"/>
        <w:numPr>
          <w:ilvl w:val="1"/>
          <w:numId w:val="1"/>
        </w:numPr>
      </w:pPr>
      <w:r>
        <w:t>The practice will grow (by 5,000 patients over next 5-10 years) to acco</w:t>
      </w:r>
      <w:r w:rsidR="00A95B69">
        <w:t>mmodate the growing town, with</w:t>
      </w:r>
      <w:r>
        <w:t xml:space="preserve"> more doctors (some part time) expected to join</w:t>
      </w:r>
    </w:p>
    <w:p w:rsidR="00703D1D" w:rsidRDefault="00703D1D" w:rsidP="00703D1D">
      <w:pPr>
        <w:pStyle w:val="ListParagraph"/>
        <w:numPr>
          <w:ilvl w:val="1"/>
          <w:numId w:val="1"/>
        </w:numPr>
      </w:pPr>
      <w:r>
        <w:t>Practice will be a Training Centre for GPs and nurses (as part of a bigger national programme country to address number of GPs approaching retirement)</w:t>
      </w:r>
    </w:p>
    <w:p w:rsidR="00703D1D" w:rsidRDefault="00703D1D"/>
    <w:p w:rsidR="00703D1D" w:rsidRDefault="00703D1D"/>
    <w:p w:rsidR="00703D1D" w:rsidRPr="00AC4E51" w:rsidRDefault="005917F8" w:rsidP="005917F8">
      <w:pPr>
        <w:pStyle w:val="ListParagraph"/>
        <w:numPr>
          <w:ilvl w:val="0"/>
          <w:numId w:val="1"/>
        </w:numPr>
        <w:rPr>
          <w:b/>
          <w:u w:val="single"/>
        </w:rPr>
      </w:pPr>
      <w:r w:rsidRPr="00AC4E51">
        <w:rPr>
          <w:b/>
          <w:u w:val="single"/>
        </w:rPr>
        <w:t>Integrating Services</w:t>
      </w:r>
    </w:p>
    <w:p w:rsidR="005917F8" w:rsidRDefault="00AC4E51" w:rsidP="005917F8">
      <w:pPr>
        <w:pStyle w:val="ListParagraph"/>
        <w:numPr>
          <w:ilvl w:val="1"/>
          <w:numId w:val="1"/>
        </w:numPr>
      </w:pPr>
      <w:r>
        <w:t>Brief explanation provided about ability of 111 operators and ambulance staff to book GP appointments directly with surgery</w:t>
      </w:r>
    </w:p>
    <w:p w:rsidR="00703D1D" w:rsidRDefault="00703D1D"/>
    <w:p w:rsidR="00AC4E51" w:rsidRDefault="00AC4E51"/>
    <w:p w:rsidR="00703D1D" w:rsidRPr="00AC4E51" w:rsidRDefault="00AC4E51" w:rsidP="00AC4E51">
      <w:pPr>
        <w:pStyle w:val="ListParagraph"/>
        <w:numPr>
          <w:ilvl w:val="0"/>
          <w:numId w:val="1"/>
        </w:numPr>
        <w:rPr>
          <w:b/>
          <w:u w:val="single"/>
        </w:rPr>
      </w:pPr>
      <w:r w:rsidRPr="00AC4E51">
        <w:rPr>
          <w:b/>
          <w:u w:val="single"/>
        </w:rPr>
        <w:t>Comments from patient attendees</w:t>
      </w:r>
    </w:p>
    <w:p w:rsidR="00AC4E51" w:rsidRDefault="00AC4E51" w:rsidP="00AC4E51">
      <w:pPr>
        <w:pStyle w:val="ListParagraph"/>
        <w:numPr>
          <w:ilvl w:val="1"/>
          <w:numId w:val="1"/>
        </w:numPr>
      </w:pPr>
      <w:r>
        <w:t xml:space="preserve">Frustrations with </w:t>
      </w:r>
      <w:r w:rsidRPr="00AC4E51">
        <w:rPr>
          <w:u w:val="single"/>
        </w:rPr>
        <w:t>telephone appointment booking queues</w:t>
      </w:r>
      <w:r>
        <w:t xml:space="preserve"> when lines open in morning – explained the concept and approach for signing up for </w:t>
      </w:r>
      <w:r w:rsidRPr="00AC4E51">
        <w:rPr>
          <w:i/>
        </w:rPr>
        <w:t>online</w:t>
      </w:r>
      <w:r>
        <w:t xml:space="preserve"> appointment booking, which was of interest to patients.</w:t>
      </w:r>
    </w:p>
    <w:p w:rsidR="00AC4E51" w:rsidRDefault="00AC4E51" w:rsidP="00AC4E51">
      <w:pPr>
        <w:pStyle w:val="ListParagraph"/>
        <w:numPr>
          <w:ilvl w:val="1"/>
          <w:numId w:val="1"/>
        </w:numPr>
      </w:pPr>
      <w:r>
        <w:t xml:space="preserve">Query about signing up for </w:t>
      </w:r>
      <w:r w:rsidRPr="00365CC1">
        <w:rPr>
          <w:u w:val="single"/>
        </w:rPr>
        <w:t>Patient Records Access</w:t>
      </w:r>
      <w:r>
        <w:t xml:space="preserve"> – patients thought they may have opted out but were now interested in granting permission so advised to speak to practice staff to confirm (and enact permissions if required)</w:t>
      </w:r>
    </w:p>
    <w:p w:rsidR="00703D1D" w:rsidRDefault="00703D1D"/>
    <w:p w:rsidR="00AC4E51" w:rsidRDefault="00AC4E51"/>
    <w:p w:rsidR="005320BF" w:rsidRPr="005320BF" w:rsidRDefault="005320BF" w:rsidP="005320BF">
      <w:pPr>
        <w:pStyle w:val="ListParagraph"/>
        <w:numPr>
          <w:ilvl w:val="0"/>
          <w:numId w:val="1"/>
        </w:numPr>
        <w:rPr>
          <w:b/>
          <w:u w:val="single"/>
        </w:rPr>
      </w:pPr>
      <w:r w:rsidRPr="005320BF">
        <w:rPr>
          <w:b/>
          <w:u w:val="single"/>
        </w:rPr>
        <w:t xml:space="preserve">Closing </w:t>
      </w:r>
    </w:p>
    <w:p w:rsidR="0021023C" w:rsidRDefault="0021023C" w:rsidP="0021023C">
      <w:pPr>
        <w:pStyle w:val="ListParagraph"/>
        <w:numPr>
          <w:ilvl w:val="1"/>
          <w:numId w:val="1"/>
        </w:numPr>
      </w:pPr>
      <w:r>
        <w:t xml:space="preserve">It was noted that free </w:t>
      </w:r>
      <w:proofErr w:type="spellStart"/>
      <w:r>
        <w:t>wifi</w:t>
      </w:r>
      <w:proofErr w:type="spellEnd"/>
      <w:r>
        <w:t xml:space="preserve"> is now available to patients throughout (most areas of) the surgery</w:t>
      </w:r>
    </w:p>
    <w:p w:rsidR="005320BF" w:rsidRDefault="005320BF" w:rsidP="0021023C">
      <w:pPr>
        <w:pStyle w:val="ListParagraph"/>
        <w:numPr>
          <w:ilvl w:val="1"/>
          <w:numId w:val="1"/>
        </w:numPr>
      </w:pPr>
      <w:r>
        <w:t>Patients thanked for attending</w:t>
      </w:r>
    </w:p>
    <w:p w:rsidR="005320BF" w:rsidRPr="00365CC1" w:rsidRDefault="005320BF" w:rsidP="005320BF">
      <w:pPr>
        <w:pStyle w:val="ListParagraph"/>
        <w:numPr>
          <w:ilvl w:val="1"/>
          <w:numId w:val="1"/>
        </w:numPr>
        <w:rPr>
          <w:b/>
          <w:u w:val="single"/>
        </w:rPr>
      </w:pPr>
      <w:r w:rsidRPr="00365CC1">
        <w:rPr>
          <w:b/>
          <w:u w:val="single"/>
        </w:rPr>
        <w:t xml:space="preserve">No actions required </w:t>
      </w:r>
    </w:p>
    <w:p w:rsidR="005320BF" w:rsidRDefault="005320BF"/>
    <w:p w:rsidR="00AC4E51" w:rsidRDefault="00AC4E51"/>
    <w:p w:rsidR="005320BF" w:rsidRDefault="005320BF"/>
    <w:p w:rsidR="005320BF" w:rsidRPr="00703D1D" w:rsidRDefault="005320BF" w:rsidP="005320BF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OCHS PPG Core Meeting Notes – Fri 8</w:t>
      </w:r>
      <w:r w:rsidRPr="00703D1D">
        <w:rPr>
          <w:rFonts w:ascii="Arial" w:hAnsi="Arial" w:cs="Arial"/>
          <w:b/>
          <w:u w:val="single"/>
          <w:vertAlign w:val="superscript"/>
        </w:rPr>
        <w:t>th</w:t>
      </w:r>
      <w:r>
        <w:rPr>
          <w:rFonts w:ascii="Arial" w:hAnsi="Arial" w:cs="Arial"/>
          <w:b/>
          <w:u w:val="single"/>
        </w:rPr>
        <w:t xml:space="preserve"> March 2019, 1pm</w:t>
      </w:r>
    </w:p>
    <w:p w:rsidR="005320BF" w:rsidRDefault="005320BF" w:rsidP="005320BF"/>
    <w:p w:rsidR="005320BF" w:rsidRDefault="005320BF" w:rsidP="005320BF">
      <w:r w:rsidRPr="00703D1D">
        <w:rPr>
          <w:u w:val="single"/>
        </w:rPr>
        <w:t>Attendees</w:t>
      </w:r>
      <w:r>
        <w:t>:</w:t>
      </w:r>
    </w:p>
    <w:p w:rsidR="007A30BF" w:rsidRDefault="007A30BF" w:rsidP="007A30BF">
      <w:r>
        <w:t>David Williams (DW), Paul Alford</w:t>
      </w:r>
      <w:r w:rsidR="00A22847">
        <w:t xml:space="preserve"> (PA)</w:t>
      </w:r>
      <w:r>
        <w:t>, Hannah Street</w:t>
      </w:r>
      <w:r w:rsidR="00A22847">
        <w:t xml:space="preserve"> (HS)</w:t>
      </w:r>
      <w:r>
        <w:t xml:space="preserve"> (Core PPG)</w:t>
      </w:r>
    </w:p>
    <w:p w:rsidR="005320BF" w:rsidRDefault="005320BF" w:rsidP="005320BF">
      <w:r>
        <w:t>Karol Selvey, KS (Practice)</w:t>
      </w:r>
    </w:p>
    <w:p w:rsidR="005320BF" w:rsidRDefault="005320BF" w:rsidP="005320BF">
      <w:r w:rsidRPr="00703D1D">
        <w:rPr>
          <w:u w:val="single"/>
        </w:rPr>
        <w:t>Apologies</w:t>
      </w:r>
      <w:r>
        <w:t>:</w:t>
      </w:r>
    </w:p>
    <w:p w:rsidR="007A30BF" w:rsidRDefault="007A30BF" w:rsidP="007A30BF">
      <w:r>
        <w:t>Anne Allen and Audrey Alford (Core PPG)</w:t>
      </w:r>
    </w:p>
    <w:p w:rsidR="007A30BF" w:rsidRDefault="007A30BF" w:rsidP="007A30B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3345"/>
      </w:tblGrid>
      <w:tr w:rsidR="007A30BF" w:rsidRPr="00C115DE" w:rsidTr="00C115DE">
        <w:tc>
          <w:tcPr>
            <w:tcW w:w="5665" w:type="dxa"/>
          </w:tcPr>
          <w:p w:rsidR="007A30BF" w:rsidRPr="00C115DE" w:rsidRDefault="007A30BF" w:rsidP="007A30BF">
            <w:pPr>
              <w:rPr>
                <w:b/>
              </w:rPr>
            </w:pPr>
            <w:r w:rsidRPr="00C115DE">
              <w:rPr>
                <w:b/>
              </w:rPr>
              <w:t>Item</w:t>
            </w:r>
          </w:p>
        </w:tc>
        <w:tc>
          <w:tcPr>
            <w:tcW w:w="3345" w:type="dxa"/>
          </w:tcPr>
          <w:p w:rsidR="007A30BF" w:rsidRPr="00C115DE" w:rsidRDefault="007A30BF" w:rsidP="007A30BF">
            <w:pPr>
              <w:rPr>
                <w:b/>
              </w:rPr>
            </w:pPr>
            <w:r w:rsidRPr="00C115DE">
              <w:rPr>
                <w:b/>
              </w:rPr>
              <w:t>Action</w:t>
            </w:r>
          </w:p>
        </w:tc>
      </w:tr>
      <w:tr w:rsidR="007A30BF" w:rsidTr="00C115DE">
        <w:tc>
          <w:tcPr>
            <w:tcW w:w="5665" w:type="dxa"/>
          </w:tcPr>
          <w:p w:rsidR="007A30BF" w:rsidRPr="00A22847" w:rsidRDefault="007A30BF" w:rsidP="00A22847">
            <w:pPr>
              <w:pStyle w:val="ListParagraph"/>
              <w:numPr>
                <w:ilvl w:val="0"/>
                <w:numId w:val="9"/>
              </w:numPr>
              <w:rPr>
                <w:b/>
                <w:u w:val="single"/>
              </w:rPr>
            </w:pPr>
            <w:r w:rsidRPr="00A22847">
              <w:rPr>
                <w:b/>
                <w:u w:val="single"/>
              </w:rPr>
              <w:t>Renovations</w:t>
            </w:r>
          </w:p>
          <w:p w:rsidR="007A30BF" w:rsidRDefault="007A30BF" w:rsidP="007A30BF">
            <w:pPr>
              <w:pStyle w:val="ListParagraph"/>
              <w:numPr>
                <w:ilvl w:val="0"/>
                <w:numId w:val="5"/>
              </w:numPr>
            </w:pPr>
            <w:r>
              <w:t>KS confirmed no go live date yet – 2</w:t>
            </w:r>
            <w:r w:rsidRPr="005320BF">
              <w:rPr>
                <w:vertAlign w:val="superscript"/>
              </w:rPr>
              <w:t>nd</w:t>
            </w:r>
            <w:r>
              <w:t xml:space="preserve"> week April?</w:t>
            </w:r>
            <w:bookmarkStart w:id="0" w:name="_GoBack"/>
            <w:bookmarkEnd w:id="0"/>
          </w:p>
          <w:p w:rsidR="007A30BF" w:rsidRDefault="007A30BF" w:rsidP="007A30BF">
            <w:pPr>
              <w:pStyle w:val="ListParagraph"/>
              <w:numPr>
                <w:ilvl w:val="0"/>
                <w:numId w:val="5"/>
              </w:numPr>
            </w:pPr>
            <w:r>
              <w:t xml:space="preserve">Venue for Open Meetings to present remodelling plans to patients – can’t use Salvation Army (don’t do evenings) so Thomas Wall Centre and </w:t>
            </w:r>
            <w:proofErr w:type="spellStart"/>
            <w:r>
              <w:t>Throwley</w:t>
            </w:r>
            <w:proofErr w:type="spellEnd"/>
            <w:r>
              <w:t xml:space="preserve"> Way Hall (‘Grand Hall’?) being looked at for evening meeting and one afternoon</w:t>
            </w:r>
          </w:p>
        </w:tc>
        <w:tc>
          <w:tcPr>
            <w:tcW w:w="3345" w:type="dxa"/>
          </w:tcPr>
          <w:p w:rsidR="007A30BF" w:rsidRDefault="007A30BF" w:rsidP="007A30BF"/>
        </w:tc>
      </w:tr>
      <w:tr w:rsidR="007A30BF" w:rsidTr="00C115DE">
        <w:tc>
          <w:tcPr>
            <w:tcW w:w="5665" w:type="dxa"/>
          </w:tcPr>
          <w:p w:rsidR="00A22847" w:rsidRPr="00A22847" w:rsidRDefault="003512A8" w:rsidP="00A22847">
            <w:pPr>
              <w:pStyle w:val="ListParagraph"/>
              <w:numPr>
                <w:ilvl w:val="0"/>
                <w:numId w:val="9"/>
              </w:num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Annual </w:t>
            </w:r>
            <w:r w:rsidR="00A22847" w:rsidRPr="00A22847">
              <w:rPr>
                <w:b/>
                <w:u w:val="single"/>
              </w:rPr>
              <w:t>Survey</w:t>
            </w:r>
          </w:p>
          <w:p w:rsidR="00A22847" w:rsidRDefault="00A22847" w:rsidP="00A22847">
            <w:pPr>
              <w:pStyle w:val="ListParagraph"/>
              <w:numPr>
                <w:ilvl w:val="0"/>
                <w:numId w:val="10"/>
              </w:numPr>
            </w:pPr>
            <w:r>
              <w:t>KS has reviewed this and thinks it looks fine</w:t>
            </w:r>
          </w:p>
          <w:p w:rsidR="007A30BF" w:rsidRDefault="00A22847" w:rsidP="007A30BF">
            <w:pPr>
              <w:pStyle w:val="ListParagraph"/>
              <w:numPr>
                <w:ilvl w:val="0"/>
                <w:numId w:val="10"/>
              </w:numPr>
            </w:pPr>
            <w:r>
              <w:t>DW – requested Core PPG be informed when survey ready and printed to allow us to organise rota to help survey patients in waiting room</w:t>
            </w:r>
          </w:p>
          <w:p w:rsidR="003512A8" w:rsidRDefault="003512A8" w:rsidP="007A30BF">
            <w:pPr>
              <w:pStyle w:val="ListParagraph"/>
              <w:numPr>
                <w:ilvl w:val="0"/>
                <w:numId w:val="10"/>
              </w:numPr>
            </w:pPr>
            <w:r>
              <w:t>To note closing date likely to need adjusting to allow sufficient time to complete, this doesn’t seem to be of concern</w:t>
            </w:r>
          </w:p>
        </w:tc>
        <w:tc>
          <w:tcPr>
            <w:tcW w:w="3345" w:type="dxa"/>
          </w:tcPr>
          <w:p w:rsidR="003512A8" w:rsidRDefault="00A22847" w:rsidP="003512A8">
            <w:pPr>
              <w:pStyle w:val="ListParagraph"/>
              <w:numPr>
                <w:ilvl w:val="0"/>
                <w:numId w:val="10"/>
              </w:numPr>
            </w:pPr>
            <w:r>
              <w:t>KS to request Jackie updates PPG when survey is ready</w:t>
            </w:r>
            <w:r w:rsidR="00C115DE">
              <w:t>/</w:t>
            </w:r>
            <w:r>
              <w:t>printed</w:t>
            </w:r>
            <w:r w:rsidR="003512A8">
              <w:t xml:space="preserve"> (</w:t>
            </w:r>
            <w:r w:rsidR="00C115DE">
              <w:t>and</w:t>
            </w:r>
            <w:r w:rsidR="003512A8">
              <w:t xml:space="preserve"> closing date amended, as required)</w:t>
            </w:r>
          </w:p>
          <w:p w:rsidR="00A22847" w:rsidRDefault="00A22847" w:rsidP="00A22847">
            <w:pPr>
              <w:pStyle w:val="ListParagraph"/>
              <w:numPr>
                <w:ilvl w:val="0"/>
                <w:numId w:val="10"/>
              </w:numPr>
            </w:pPr>
            <w:r>
              <w:t>Once rec</w:t>
            </w:r>
            <w:r w:rsidR="003512A8">
              <w:t>e</w:t>
            </w:r>
            <w:r>
              <w:t>ived, PPG to liaise and organise rota for promoting survey in practice waiting room</w:t>
            </w:r>
          </w:p>
        </w:tc>
      </w:tr>
      <w:tr w:rsidR="007A30BF" w:rsidTr="00C115DE">
        <w:tc>
          <w:tcPr>
            <w:tcW w:w="5665" w:type="dxa"/>
          </w:tcPr>
          <w:p w:rsidR="00A22847" w:rsidRPr="00A22847" w:rsidRDefault="00A22847" w:rsidP="00A22847">
            <w:pPr>
              <w:pStyle w:val="ListParagraph"/>
              <w:numPr>
                <w:ilvl w:val="0"/>
                <w:numId w:val="9"/>
              </w:numPr>
              <w:rPr>
                <w:b/>
                <w:u w:val="single"/>
              </w:rPr>
            </w:pPr>
            <w:r w:rsidRPr="00A22847">
              <w:rPr>
                <w:b/>
                <w:u w:val="single"/>
              </w:rPr>
              <w:t>Newsletter</w:t>
            </w:r>
          </w:p>
          <w:p w:rsidR="007A30BF" w:rsidRDefault="00A22847" w:rsidP="007A30BF">
            <w:pPr>
              <w:pStyle w:val="ListParagraph"/>
              <w:numPr>
                <w:ilvl w:val="0"/>
                <w:numId w:val="11"/>
              </w:numPr>
            </w:pPr>
            <w:r>
              <w:t>KS reviewed this a couple of weeks ago and confirmed this is now with Jackie</w:t>
            </w:r>
          </w:p>
        </w:tc>
        <w:tc>
          <w:tcPr>
            <w:tcW w:w="3345" w:type="dxa"/>
          </w:tcPr>
          <w:p w:rsidR="007A30BF" w:rsidRDefault="00A22847" w:rsidP="00A22847">
            <w:pPr>
              <w:pStyle w:val="ListParagraph"/>
              <w:numPr>
                <w:ilvl w:val="0"/>
                <w:numId w:val="11"/>
              </w:numPr>
            </w:pPr>
            <w:r>
              <w:t>KS to request Jackie updates PPG on status of newsletter</w:t>
            </w:r>
          </w:p>
        </w:tc>
      </w:tr>
      <w:tr w:rsidR="007A30BF" w:rsidTr="00C115DE">
        <w:tc>
          <w:tcPr>
            <w:tcW w:w="5665" w:type="dxa"/>
          </w:tcPr>
          <w:p w:rsidR="007A30BF" w:rsidRPr="00A22847" w:rsidRDefault="00A22847" w:rsidP="00A22847">
            <w:pPr>
              <w:pStyle w:val="ListParagraph"/>
              <w:numPr>
                <w:ilvl w:val="0"/>
                <w:numId w:val="9"/>
              </w:numPr>
              <w:rPr>
                <w:b/>
                <w:u w:val="single"/>
              </w:rPr>
            </w:pPr>
            <w:r w:rsidRPr="00A22847">
              <w:rPr>
                <w:b/>
                <w:u w:val="single"/>
              </w:rPr>
              <w:t>Upcoming PRG meetings</w:t>
            </w:r>
          </w:p>
          <w:p w:rsidR="003512A8" w:rsidRDefault="00A22847" w:rsidP="00A22847">
            <w:pPr>
              <w:pStyle w:val="ListParagraph"/>
              <w:numPr>
                <w:ilvl w:val="0"/>
                <w:numId w:val="13"/>
              </w:numPr>
            </w:pPr>
            <w:r>
              <w:t xml:space="preserve">PA confirmed apologies for </w:t>
            </w:r>
            <w:r w:rsidR="003512A8">
              <w:t>Mar and likely May</w:t>
            </w:r>
            <w:r>
              <w:t xml:space="preserve"> </w:t>
            </w:r>
          </w:p>
          <w:p w:rsidR="00A22847" w:rsidRDefault="003512A8" w:rsidP="00A22847">
            <w:pPr>
              <w:pStyle w:val="ListParagraph"/>
              <w:numPr>
                <w:ilvl w:val="0"/>
                <w:numId w:val="13"/>
              </w:numPr>
            </w:pPr>
            <w:r>
              <w:t>A</w:t>
            </w:r>
            <w:r w:rsidR="00A22847">
              <w:t xml:space="preserve">ll dates for 2019 </w:t>
            </w:r>
            <w:r>
              <w:t xml:space="preserve">were </w:t>
            </w:r>
            <w:r w:rsidR="00A22847">
              <w:t>shared with HS</w:t>
            </w:r>
            <w:r>
              <w:t>,</w:t>
            </w:r>
            <w:r w:rsidR="00A22847">
              <w:t xml:space="preserve"> who accepted DW’s invitation to be nominated as an additional OCHS representative. </w:t>
            </w:r>
            <w:r>
              <w:t>HS will need to negotiate childcare to attend relevant meetings, but keen to, where appropriate.</w:t>
            </w:r>
          </w:p>
          <w:p w:rsidR="00A22847" w:rsidRDefault="00A22847" w:rsidP="00A22847">
            <w:pPr>
              <w:pStyle w:val="ListParagraph"/>
              <w:numPr>
                <w:ilvl w:val="0"/>
                <w:numId w:val="13"/>
              </w:numPr>
            </w:pPr>
            <w:r>
              <w:t xml:space="preserve">HS will also attend the </w:t>
            </w:r>
            <w:r w:rsidR="003512A8">
              <w:t>Healthwatch PPG Forum on 25</w:t>
            </w:r>
            <w:r w:rsidR="003512A8" w:rsidRPr="003512A8">
              <w:rPr>
                <w:vertAlign w:val="superscript"/>
              </w:rPr>
              <w:t>th</w:t>
            </w:r>
            <w:r w:rsidR="003512A8">
              <w:t xml:space="preserve"> March 2019.</w:t>
            </w:r>
          </w:p>
          <w:p w:rsidR="00A22847" w:rsidRDefault="00A22847" w:rsidP="003512A8">
            <w:pPr>
              <w:ind w:left="360"/>
            </w:pPr>
            <w:r w:rsidRPr="003512A8">
              <w:rPr>
                <w:u w:val="single"/>
              </w:rPr>
              <w:t>Upcoming PRG Dates</w:t>
            </w:r>
            <w:r>
              <w:t>:</w:t>
            </w:r>
          </w:p>
          <w:p w:rsidR="003512A8" w:rsidRDefault="003512A8" w:rsidP="003512A8">
            <w:pPr>
              <w:pStyle w:val="ListParagraph"/>
              <w:numPr>
                <w:ilvl w:val="0"/>
                <w:numId w:val="14"/>
              </w:numPr>
            </w:pPr>
            <w:r>
              <w:t>Wed 13 Mar, 6-8pm, Civic Centre</w:t>
            </w:r>
          </w:p>
          <w:p w:rsidR="003512A8" w:rsidRDefault="003512A8" w:rsidP="003512A8">
            <w:pPr>
              <w:pStyle w:val="ListParagraph"/>
              <w:numPr>
                <w:ilvl w:val="0"/>
                <w:numId w:val="14"/>
              </w:numPr>
            </w:pPr>
            <w:r>
              <w:t>Mon 20 May, 4:45-6:45pm, Civic Centre</w:t>
            </w:r>
          </w:p>
          <w:p w:rsidR="003512A8" w:rsidRDefault="003512A8" w:rsidP="003512A8">
            <w:pPr>
              <w:pStyle w:val="ListParagraph"/>
              <w:numPr>
                <w:ilvl w:val="0"/>
                <w:numId w:val="14"/>
              </w:numPr>
            </w:pPr>
            <w:r>
              <w:t>Tue 16 Jul, 4:45-6:45pm, Civic Centre</w:t>
            </w:r>
          </w:p>
          <w:p w:rsidR="003512A8" w:rsidRDefault="003512A8" w:rsidP="003512A8">
            <w:pPr>
              <w:pStyle w:val="ListParagraph"/>
              <w:numPr>
                <w:ilvl w:val="0"/>
                <w:numId w:val="14"/>
              </w:numPr>
            </w:pPr>
            <w:r>
              <w:t>Wed 18 Sep, 4:45-6:45pm, Civic Centre</w:t>
            </w:r>
          </w:p>
          <w:p w:rsidR="003512A8" w:rsidRDefault="003512A8" w:rsidP="003512A8">
            <w:pPr>
              <w:pStyle w:val="ListParagraph"/>
              <w:numPr>
                <w:ilvl w:val="0"/>
                <w:numId w:val="14"/>
              </w:numPr>
            </w:pPr>
            <w:r>
              <w:t>Wed 13 Nov, 6-8pm, Civic Centre</w:t>
            </w:r>
          </w:p>
        </w:tc>
        <w:tc>
          <w:tcPr>
            <w:tcW w:w="3345" w:type="dxa"/>
          </w:tcPr>
          <w:p w:rsidR="007A30BF" w:rsidRDefault="007A30BF" w:rsidP="007A30BF"/>
        </w:tc>
      </w:tr>
      <w:tr w:rsidR="0021023C" w:rsidTr="00C115DE">
        <w:tc>
          <w:tcPr>
            <w:tcW w:w="5665" w:type="dxa"/>
          </w:tcPr>
          <w:p w:rsidR="00C115DE" w:rsidRDefault="0021023C" w:rsidP="00C115DE">
            <w:r w:rsidRPr="00C115DE">
              <w:rPr>
                <w:b/>
                <w:u w:val="single"/>
              </w:rPr>
              <w:t>AOB</w:t>
            </w:r>
          </w:p>
          <w:p w:rsidR="0021023C" w:rsidRPr="0021023C" w:rsidRDefault="0021023C" w:rsidP="00C115DE">
            <w:pPr>
              <w:pStyle w:val="ListParagraph"/>
              <w:numPr>
                <w:ilvl w:val="0"/>
                <w:numId w:val="15"/>
              </w:numPr>
            </w:pPr>
            <w:r>
              <w:t xml:space="preserve">It was noted that free </w:t>
            </w:r>
            <w:proofErr w:type="spellStart"/>
            <w:r>
              <w:t>wifi</w:t>
            </w:r>
            <w:proofErr w:type="spellEnd"/>
            <w:r>
              <w:t xml:space="preserve"> is now available to patients throughout (most areas of) the surgery</w:t>
            </w:r>
          </w:p>
        </w:tc>
        <w:tc>
          <w:tcPr>
            <w:tcW w:w="3345" w:type="dxa"/>
          </w:tcPr>
          <w:p w:rsidR="0021023C" w:rsidRDefault="0021023C" w:rsidP="007A30BF"/>
        </w:tc>
      </w:tr>
    </w:tbl>
    <w:p w:rsidR="005320BF" w:rsidRDefault="005320BF"/>
    <w:sectPr w:rsidR="005320BF" w:rsidSect="00C115DE">
      <w:pgSz w:w="11900" w:h="16820"/>
      <w:pgMar w:top="1440" w:right="1440" w:bottom="136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13C0"/>
    <w:multiLevelType w:val="hybridMultilevel"/>
    <w:tmpl w:val="3D565B06"/>
    <w:lvl w:ilvl="0" w:tplc="4EDA68A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7513FB"/>
    <w:multiLevelType w:val="hybridMultilevel"/>
    <w:tmpl w:val="90A0F4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E7703"/>
    <w:multiLevelType w:val="hybridMultilevel"/>
    <w:tmpl w:val="808887AC"/>
    <w:lvl w:ilvl="0" w:tplc="E5C670E6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16644C3"/>
    <w:multiLevelType w:val="hybridMultilevel"/>
    <w:tmpl w:val="1BA4B0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30A398F"/>
    <w:multiLevelType w:val="hybridMultilevel"/>
    <w:tmpl w:val="9E84B4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5E262B9"/>
    <w:multiLevelType w:val="hybridMultilevel"/>
    <w:tmpl w:val="D75A40C8"/>
    <w:lvl w:ilvl="0" w:tplc="E5C670E6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533F12"/>
    <w:multiLevelType w:val="hybridMultilevel"/>
    <w:tmpl w:val="B0DED69C"/>
    <w:lvl w:ilvl="0" w:tplc="E5C670E6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E5C670E6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D1E6046"/>
    <w:multiLevelType w:val="hybridMultilevel"/>
    <w:tmpl w:val="114C18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57F6218"/>
    <w:multiLevelType w:val="hybridMultilevel"/>
    <w:tmpl w:val="84343A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912711D"/>
    <w:multiLevelType w:val="hybridMultilevel"/>
    <w:tmpl w:val="8162135A"/>
    <w:lvl w:ilvl="0" w:tplc="E5C670E6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2C7A78"/>
    <w:multiLevelType w:val="hybridMultilevel"/>
    <w:tmpl w:val="9892B5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3172847"/>
    <w:multiLevelType w:val="hybridMultilevel"/>
    <w:tmpl w:val="E05CA77C"/>
    <w:lvl w:ilvl="0" w:tplc="E5C670E6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42260C"/>
    <w:multiLevelType w:val="hybridMultilevel"/>
    <w:tmpl w:val="B740C122"/>
    <w:lvl w:ilvl="0" w:tplc="E5C670E6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5725BF2"/>
    <w:multiLevelType w:val="hybridMultilevel"/>
    <w:tmpl w:val="3D0C6D06"/>
    <w:lvl w:ilvl="0" w:tplc="E5C670E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F0A7264"/>
    <w:multiLevelType w:val="hybridMultilevel"/>
    <w:tmpl w:val="639CEA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4"/>
  </w:num>
  <w:num w:numId="5">
    <w:abstractNumId w:val="12"/>
  </w:num>
  <w:num w:numId="6">
    <w:abstractNumId w:val="0"/>
  </w:num>
  <w:num w:numId="7">
    <w:abstractNumId w:val="8"/>
  </w:num>
  <w:num w:numId="8">
    <w:abstractNumId w:val="14"/>
  </w:num>
  <w:num w:numId="9">
    <w:abstractNumId w:val="6"/>
  </w:num>
  <w:num w:numId="10">
    <w:abstractNumId w:val="2"/>
  </w:num>
  <w:num w:numId="11">
    <w:abstractNumId w:val="5"/>
  </w:num>
  <w:num w:numId="12">
    <w:abstractNumId w:val="10"/>
  </w:num>
  <w:num w:numId="13">
    <w:abstractNumId w:val="11"/>
  </w:num>
  <w:num w:numId="14">
    <w:abstractNumId w:val="1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D1D"/>
    <w:rsid w:val="00074A0F"/>
    <w:rsid w:val="0021023C"/>
    <w:rsid w:val="003512A8"/>
    <w:rsid w:val="00365CC1"/>
    <w:rsid w:val="005320BF"/>
    <w:rsid w:val="005917F8"/>
    <w:rsid w:val="00672B0D"/>
    <w:rsid w:val="00703D1D"/>
    <w:rsid w:val="007A30BF"/>
    <w:rsid w:val="007E017F"/>
    <w:rsid w:val="00A22847"/>
    <w:rsid w:val="00A95B69"/>
    <w:rsid w:val="00AB238B"/>
    <w:rsid w:val="00AC4E51"/>
    <w:rsid w:val="00C11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3D1D"/>
    <w:pPr>
      <w:ind w:left="720"/>
      <w:contextualSpacing/>
    </w:pPr>
  </w:style>
  <w:style w:type="table" w:styleId="TableGrid">
    <w:name w:val="Table Grid"/>
    <w:basedOn w:val="TableNormal"/>
    <w:uiPriority w:val="39"/>
    <w:rsid w:val="007A30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23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38B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3D1D"/>
    <w:pPr>
      <w:ind w:left="720"/>
      <w:contextualSpacing/>
    </w:pPr>
  </w:style>
  <w:style w:type="table" w:styleId="TableGrid">
    <w:name w:val="Table Grid"/>
    <w:basedOn w:val="TableNormal"/>
    <w:uiPriority w:val="39"/>
    <w:rsid w:val="007A30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23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38B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ELC</Company>
  <LinksUpToDate>false</LinksUpToDate>
  <CharactersWithSpaces>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Street</dc:creator>
  <cp:lastModifiedBy>Jackie Manville</cp:lastModifiedBy>
  <cp:revision>3</cp:revision>
  <cp:lastPrinted>2019-07-22T13:46:00Z</cp:lastPrinted>
  <dcterms:created xsi:type="dcterms:W3CDTF">2019-07-22T13:47:00Z</dcterms:created>
  <dcterms:modified xsi:type="dcterms:W3CDTF">2019-07-22T13:51:00Z</dcterms:modified>
</cp:coreProperties>
</file>