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CE1F" w14:textId="77777777" w:rsidR="001E7D95" w:rsidRDefault="001E7D95" w:rsidP="0013660E">
      <w:pPr>
        <w:spacing w:after="120"/>
        <w:jc w:val="both"/>
        <w:rPr>
          <w:b/>
          <w:sz w:val="40"/>
          <w:szCs w:val="40"/>
        </w:rPr>
      </w:pPr>
      <w:r>
        <w:rPr>
          <w:b/>
          <w:sz w:val="40"/>
          <w:szCs w:val="40"/>
        </w:rPr>
        <w:t>Draft</w:t>
      </w:r>
    </w:p>
    <w:p w14:paraId="6A7461D6" w14:textId="510E24B1" w:rsidR="001E7D95" w:rsidRDefault="001E7D95" w:rsidP="0013660E">
      <w:pPr>
        <w:spacing w:after="120"/>
        <w:jc w:val="both"/>
      </w:pPr>
      <w:r>
        <w:t>PATIENT PARTICIPATION GROUP</w:t>
      </w:r>
      <w:r w:rsidR="00EF0640">
        <w:t xml:space="preserve">: </w:t>
      </w:r>
      <w:r w:rsidR="002C3222">
        <w:t xml:space="preserve">CORE </w:t>
      </w:r>
      <w:r w:rsidR="00666CD6">
        <w:t xml:space="preserve">GROUP: </w:t>
      </w:r>
      <w:r w:rsidR="004D3B3C">
        <w:t>24</w:t>
      </w:r>
      <w:r w:rsidR="00D6312C">
        <w:t xml:space="preserve"> </w:t>
      </w:r>
      <w:r w:rsidR="004D3B3C">
        <w:t>MARCH</w:t>
      </w:r>
      <w:r w:rsidR="00AF6377">
        <w:t xml:space="preserve"> 2017</w:t>
      </w:r>
    </w:p>
    <w:p w14:paraId="0DDA4223" w14:textId="77777777" w:rsidR="001E7D95" w:rsidRDefault="001E7D95" w:rsidP="00D20435">
      <w:pPr>
        <w:spacing w:after="0"/>
        <w:jc w:val="both"/>
      </w:pPr>
      <w:r w:rsidRPr="00A86AA5">
        <w:rPr>
          <w:u w:val="single"/>
        </w:rPr>
        <w:t>Those present</w:t>
      </w:r>
      <w:r>
        <w:t xml:space="preserve">: </w:t>
      </w:r>
    </w:p>
    <w:p w14:paraId="0927E1B4" w14:textId="1DA347EB" w:rsidR="0013660E" w:rsidRDefault="001E7D95" w:rsidP="00D20435">
      <w:pPr>
        <w:spacing w:after="0"/>
        <w:jc w:val="both"/>
      </w:pPr>
      <w:r>
        <w:t xml:space="preserve">Patients: </w:t>
      </w:r>
      <w:r w:rsidR="0054691C">
        <w:t xml:space="preserve">Audrey Alford, </w:t>
      </w:r>
      <w:r w:rsidR="00B2042D">
        <w:t xml:space="preserve">Paul Alford, </w:t>
      </w:r>
      <w:r w:rsidR="002C386C">
        <w:t>Anne Allan</w:t>
      </w:r>
      <w:r w:rsidR="00077668">
        <w:t>, Craig Marriott</w:t>
      </w:r>
    </w:p>
    <w:p w14:paraId="6ABC17FC" w14:textId="710535BE" w:rsidR="00D6312C" w:rsidRDefault="00D6312C" w:rsidP="00D20435">
      <w:pPr>
        <w:spacing w:after="0"/>
        <w:jc w:val="both"/>
      </w:pPr>
      <w:r>
        <w:t>(</w:t>
      </w:r>
      <w:proofErr w:type="gramStart"/>
      <w:r>
        <w:t>apologie</w:t>
      </w:r>
      <w:r w:rsidR="00077668">
        <w:t>s</w:t>
      </w:r>
      <w:proofErr w:type="gramEnd"/>
      <w:r w:rsidR="00077668">
        <w:t xml:space="preserve"> received from David Williams)</w:t>
      </w:r>
    </w:p>
    <w:p w14:paraId="5E9A43A7" w14:textId="7DC48BE5" w:rsidR="002C386C" w:rsidRPr="0013660E" w:rsidRDefault="002C386C" w:rsidP="00D20435">
      <w:pPr>
        <w:spacing w:after="0"/>
        <w:jc w:val="both"/>
      </w:pPr>
      <w:r w:rsidRPr="002F69FE">
        <w:rPr>
          <w:u w:val="single"/>
        </w:rPr>
        <w:t>Glossary:</w:t>
      </w:r>
      <w:r>
        <w:t xml:space="preserve"> Old Court House (OCH), Patient Participation Group (PPG), </w:t>
      </w:r>
      <w:r w:rsidR="004D1032">
        <w:t xml:space="preserve">Sutton </w:t>
      </w:r>
      <w:r>
        <w:t>Clinical Commissioning Group (</w:t>
      </w:r>
      <w:r w:rsidR="004D1032">
        <w:t>S</w:t>
      </w:r>
      <w:r>
        <w:t xml:space="preserve">CCG), Patient Reference Group (PRG), </w:t>
      </w:r>
      <w:proofErr w:type="spellStart"/>
      <w:r>
        <w:t>Healthwatch</w:t>
      </w:r>
      <w:proofErr w:type="spellEnd"/>
      <w:r>
        <w:t xml:space="preserve"> (HW), Robin Hood Lane (RHL)</w:t>
      </w:r>
      <w:r w:rsidR="00E255D8">
        <w:t>,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686"/>
      </w:tblGrid>
      <w:tr w:rsidR="00E62B39" w:rsidRPr="00212FA1" w14:paraId="0B270378" w14:textId="77777777" w:rsidTr="00F05014">
        <w:tc>
          <w:tcPr>
            <w:tcW w:w="6912" w:type="dxa"/>
          </w:tcPr>
          <w:p w14:paraId="5F22442B" w14:textId="77777777" w:rsidR="001E7D95" w:rsidRPr="00212FA1" w:rsidRDefault="001E7D95">
            <w:pPr>
              <w:pStyle w:val="ListParagraph"/>
              <w:spacing w:after="0" w:line="240" w:lineRule="auto"/>
              <w:jc w:val="both"/>
              <w:rPr>
                <w:b/>
                <w:i/>
              </w:rPr>
            </w:pPr>
            <w:r w:rsidRPr="00212FA1">
              <w:rPr>
                <w:b/>
                <w:i/>
              </w:rPr>
              <w:t>Item</w:t>
            </w:r>
          </w:p>
        </w:tc>
        <w:tc>
          <w:tcPr>
            <w:tcW w:w="3686" w:type="dxa"/>
          </w:tcPr>
          <w:p w14:paraId="409E120B" w14:textId="77777777" w:rsidR="001E7D95" w:rsidRDefault="001E7D95">
            <w:pPr>
              <w:spacing w:after="0" w:line="240" w:lineRule="auto"/>
              <w:jc w:val="both"/>
              <w:rPr>
                <w:b/>
                <w:i/>
              </w:rPr>
            </w:pPr>
            <w:r w:rsidRPr="00212FA1">
              <w:rPr>
                <w:b/>
                <w:i/>
              </w:rPr>
              <w:t>Action</w:t>
            </w:r>
          </w:p>
        </w:tc>
      </w:tr>
      <w:tr w:rsidR="00E62B39" w:rsidRPr="00212FA1" w14:paraId="48BE2347" w14:textId="77777777" w:rsidTr="00F05014">
        <w:tc>
          <w:tcPr>
            <w:tcW w:w="6912" w:type="dxa"/>
          </w:tcPr>
          <w:p w14:paraId="5390C2F2" w14:textId="00229A11" w:rsidR="00FF4412" w:rsidRPr="00681096" w:rsidRDefault="00AF78CE" w:rsidP="00110B46">
            <w:pPr>
              <w:pStyle w:val="ListParagraph"/>
              <w:numPr>
                <w:ilvl w:val="0"/>
                <w:numId w:val="1"/>
              </w:numPr>
              <w:spacing w:after="0" w:line="240" w:lineRule="auto"/>
              <w:jc w:val="both"/>
            </w:pPr>
            <w:r>
              <w:rPr>
                <w:b/>
                <w:u w:val="single"/>
              </w:rPr>
              <w:t>Core Group and Virtual Group</w:t>
            </w:r>
            <w:r w:rsidR="00E4643C">
              <w:t>:</w:t>
            </w:r>
          </w:p>
          <w:p w14:paraId="6D307D7A" w14:textId="77777777" w:rsidR="00314463" w:rsidRDefault="00314463" w:rsidP="00BF474B">
            <w:pPr>
              <w:spacing w:after="0" w:line="240" w:lineRule="auto"/>
              <w:jc w:val="both"/>
              <w:rPr>
                <w:sz w:val="20"/>
                <w:szCs w:val="20"/>
              </w:rPr>
            </w:pPr>
          </w:p>
          <w:p w14:paraId="1AD6BFAD" w14:textId="4FE3EAEC" w:rsidR="00314463" w:rsidRDefault="005A53A8" w:rsidP="00BF474B">
            <w:pPr>
              <w:spacing w:after="0" w:line="240" w:lineRule="auto"/>
              <w:jc w:val="both"/>
              <w:rPr>
                <w:sz w:val="20"/>
                <w:szCs w:val="20"/>
              </w:rPr>
            </w:pPr>
            <w:r>
              <w:rPr>
                <w:sz w:val="20"/>
                <w:szCs w:val="20"/>
              </w:rPr>
              <w:t>C</w:t>
            </w:r>
            <w:r w:rsidR="00314463">
              <w:rPr>
                <w:sz w:val="20"/>
                <w:szCs w:val="20"/>
              </w:rPr>
              <w:t xml:space="preserve">ontact information for </w:t>
            </w:r>
            <w:r>
              <w:rPr>
                <w:sz w:val="20"/>
                <w:szCs w:val="20"/>
              </w:rPr>
              <w:t>new</w:t>
            </w:r>
            <w:r w:rsidR="00DF2723">
              <w:rPr>
                <w:sz w:val="20"/>
                <w:szCs w:val="20"/>
              </w:rPr>
              <w:t xml:space="preserve"> </w:t>
            </w:r>
            <w:r w:rsidR="00314463">
              <w:rPr>
                <w:sz w:val="20"/>
                <w:szCs w:val="20"/>
              </w:rPr>
              <w:t>Virtual Group (VG)</w:t>
            </w:r>
            <w:r w:rsidR="00AF78CE">
              <w:rPr>
                <w:sz w:val="20"/>
                <w:szCs w:val="20"/>
              </w:rPr>
              <w:t xml:space="preserve"> </w:t>
            </w:r>
            <w:r>
              <w:rPr>
                <w:sz w:val="20"/>
                <w:szCs w:val="20"/>
              </w:rPr>
              <w:t xml:space="preserve">members had been </w:t>
            </w:r>
            <w:r w:rsidR="00DF2723">
              <w:rPr>
                <w:sz w:val="20"/>
                <w:szCs w:val="20"/>
              </w:rPr>
              <w:t>received</w:t>
            </w:r>
            <w:r>
              <w:rPr>
                <w:sz w:val="20"/>
                <w:szCs w:val="20"/>
              </w:rPr>
              <w:t xml:space="preserve"> </w:t>
            </w:r>
            <w:r w:rsidR="00077668">
              <w:rPr>
                <w:sz w:val="20"/>
                <w:szCs w:val="20"/>
              </w:rPr>
              <w:t xml:space="preserve">- </w:t>
            </w:r>
            <w:r w:rsidR="00DF2723">
              <w:rPr>
                <w:sz w:val="20"/>
                <w:szCs w:val="20"/>
              </w:rPr>
              <w:t>to be added to the email circulation list</w:t>
            </w:r>
            <w:r w:rsidR="00314463">
              <w:rPr>
                <w:sz w:val="20"/>
                <w:szCs w:val="20"/>
              </w:rPr>
              <w:t>.</w:t>
            </w:r>
            <w:r w:rsidR="00524AC7">
              <w:rPr>
                <w:rFonts w:asciiTheme="minorHAnsi" w:hAnsiTheme="minorHAnsi" w:cstheme="minorHAnsi"/>
                <w:sz w:val="20"/>
                <w:szCs w:val="20"/>
              </w:rPr>
              <w:t xml:space="preserve"> Virtual Group members to be invited to the next Open meeting</w:t>
            </w:r>
          </w:p>
          <w:p w14:paraId="0EB8A117" w14:textId="26042EC7" w:rsidR="00E57D4A" w:rsidRPr="00E57D4A" w:rsidRDefault="00E57D4A" w:rsidP="00DF2723">
            <w:pPr>
              <w:spacing w:after="0" w:line="240" w:lineRule="auto"/>
              <w:jc w:val="both"/>
              <w:rPr>
                <w:rFonts w:asciiTheme="minorHAnsi" w:hAnsiTheme="minorHAnsi" w:cstheme="minorHAnsi"/>
                <w:sz w:val="20"/>
                <w:szCs w:val="20"/>
              </w:rPr>
            </w:pPr>
          </w:p>
        </w:tc>
        <w:tc>
          <w:tcPr>
            <w:tcW w:w="3686" w:type="dxa"/>
          </w:tcPr>
          <w:p w14:paraId="5C089DF6" w14:textId="77777777" w:rsidR="00B12F89" w:rsidRPr="002F0EE1" w:rsidRDefault="00B12F89" w:rsidP="006A4575">
            <w:pPr>
              <w:spacing w:after="0" w:line="240" w:lineRule="auto"/>
              <w:jc w:val="both"/>
            </w:pPr>
          </w:p>
          <w:p w14:paraId="51A0BF75" w14:textId="77777777" w:rsidR="00654A78" w:rsidRDefault="00654A78" w:rsidP="00457304">
            <w:pPr>
              <w:spacing w:after="0" w:line="240" w:lineRule="auto"/>
              <w:rPr>
                <w:sz w:val="20"/>
                <w:szCs w:val="20"/>
              </w:rPr>
            </w:pPr>
          </w:p>
          <w:p w14:paraId="61426A48" w14:textId="282A5779" w:rsidR="00314463" w:rsidRDefault="00314463" w:rsidP="00457304">
            <w:pPr>
              <w:spacing w:after="0" w:line="240" w:lineRule="auto"/>
              <w:rPr>
                <w:sz w:val="20"/>
                <w:szCs w:val="20"/>
              </w:rPr>
            </w:pPr>
            <w:proofErr w:type="spellStart"/>
            <w:r>
              <w:rPr>
                <w:sz w:val="20"/>
                <w:szCs w:val="20"/>
              </w:rPr>
              <w:t>AAllan</w:t>
            </w:r>
            <w:proofErr w:type="spellEnd"/>
            <w:r>
              <w:rPr>
                <w:sz w:val="20"/>
                <w:szCs w:val="20"/>
              </w:rPr>
              <w:t xml:space="preserve"> to </w:t>
            </w:r>
            <w:r w:rsidR="00DF2723">
              <w:rPr>
                <w:sz w:val="20"/>
                <w:szCs w:val="20"/>
              </w:rPr>
              <w:t>update email</w:t>
            </w:r>
            <w:r>
              <w:rPr>
                <w:sz w:val="20"/>
                <w:szCs w:val="20"/>
              </w:rPr>
              <w:t xml:space="preserve"> list of VG members</w:t>
            </w:r>
          </w:p>
          <w:p w14:paraId="01240786" w14:textId="77777777" w:rsidR="00524AC7" w:rsidRDefault="00524AC7" w:rsidP="00524AC7">
            <w:pPr>
              <w:spacing w:after="0" w:line="240" w:lineRule="auto"/>
              <w:jc w:val="both"/>
              <w:rPr>
                <w:sz w:val="20"/>
                <w:szCs w:val="20"/>
              </w:rPr>
            </w:pPr>
            <w:proofErr w:type="spellStart"/>
            <w:r>
              <w:rPr>
                <w:sz w:val="20"/>
                <w:szCs w:val="20"/>
              </w:rPr>
              <w:t>AAllan</w:t>
            </w:r>
            <w:proofErr w:type="spellEnd"/>
            <w:r>
              <w:rPr>
                <w:sz w:val="20"/>
                <w:szCs w:val="20"/>
              </w:rPr>
              <w:t xml:space="preserve"> to invite VG to Open meeting</w:t>
            </w:r>
          </w:p>
          <w:p w14:paraId="4BF448D6" w14:textId="77777777" w:rsidR="00314463" w:rsidRDefault="00314463" w:rsidP="00457304">
            <w:pPr>
              <w:spacing w:after="0" w:line="240" w:lineRule="auto"/>
              <w:rPr>
                <w:sz w:val="20"/>
                <w:szCs w:val="20"/>
              </w:rPr>
            </w:pPr>
          </w:p>
          <w:p w14:paraId="4B2E429B" w14:textId="70674538" w:rsidR="00ED222E" w:rsidRPr="00261132" w:rsidRDefault="00ED222E" w:rsidP="00DF2723">
            <w:pPr>
              <w:spacing w:after="0" w:line="240" w:lineRule="auto"/>
              <w:rPr>
                <w:sz w:val="20"/>
                <w:szCs w:val="20"/>
              </w:rPr>
            </w:pPr>
          </w:p>
        </w:tc>
      </w:tr>
      <w:tr w:rsidR="00E62B39" w:rsidRPr="00EF6E0E" w14:paraId="5ECC56B8" w14:textId="77777777" w:rsidTr="00F05014">
        <w:tc>
          <w:tcPr>
            <w:tcW w:w="6912" w:type="dxa"/>
          </w:tcPr>
          <w:p w14:paraId="7F299B71" w14:textId="169DC2E3" w:rsidR="00CD39E8" w:rsidRPr="00524AC7" w:rsidRDefault="00BF474B" w:rsidP="00524AC7">
            <w:pPr>
              <w:pStyle w:val="ListParagraph"/>
              <w:numPr>
                <w:ilvl w:val="0"/>
                <w:numId w:val="1"/>
              </w:numPr>
              <w:spacing w:after="0" w:line="240" w:lineRule="auto"/>
              <w:rPr>
                <w:b/>
                <w:u w:val="single"/>
              </w:rPr>
            </w:pPr>
            <w:r>
              <w:rPr>
                <w:b/>
                <w:u w:val="single"/>
              </w:rPr>
              <w:t>Communication with Patients</w:t>
            </w:r>
            <w:r w:rsidR="0013660E" w:rsidRPr="004C558D">
              <w:rPr>
                <w:b/>
                <w:u w:val="single"/>
              </w:rPr>
              <w:t>:</w:t>
            </w:r>
          </w:p>
          <w:p w14:paraId="5E414AB0" w14:textId="77777777" w:rsidR="00524AC7" w:rsidRDefault="00524AC7" w:rsidP="00BF474B">
            <w:pPr>
              <w:spacing w:after="0" w:line="240" w:lineRule="auto"/>
              <w:jc w:val="both"/>
              <w:rPr>
                <w:sz w:val="20"/>
                <w:szCs w:val="20"/>
              </w:rPr>
            </w:pPr>
          </w:p>
          <w:p w14:paraId="60629711" w14:textId="52DD2E8F" w:rsidR="00CD62E0" w:rsidRDefault="006A0562" w:rsidP="00BF474B">
            <w:pPr>
              <w:spacing w:after="0" w:line="240" w:lineRule="auto"/>
              <w:jc w:val="both"/>
              <w:rPr>
                <w:sz w:val="20"/>
                <w:szCs w:val="20"/>
              </w:rPr>
            </w:pPr>
            <w:r>
              <w:rPr>
                <w:sz w:val="20"/>
                <w:szCs w:val="20"/>
              </w:rPr>
              <w:t xml:space="preserve">Discussed at the </w:t>
            </w:r>
            <w:r w:rsidR="00FB6A13">
              <w:rPr>
                <w:sz w:val="20"/>
                <w:szCs w:val="20"/>
              </w:rPr>
              <w:t xml:space="preserve">Liaison </w:t>
            </w:r>
            <w:r>
              <w:rPr>
                <w:sz w:val="20"/>
                <w:szCs w:val="20"/>
              </w:rPr>
              <w:t>meeting between the CG members and the Partners</w:t>
            </w:r>
            <w:r w:rsidR="00FB6A13">
              <w:rPr>
                <w:sz w:val="20"/>
                <w:szCs w:val="20"/>
              </w:rPr>
              <w:t>.</w:t>
            </w:r>
          </w:p>
          <w:p w14:paraId="4CDFF0D0" w14:textId="7858D1C7" w:rsidR="00491084" w:rsidRPr="006D3573" w:rsidRDefault="00491084" w:rsidP="006A0562">
            <w:pPr>
              <w:spacing w:after="0" w:line="240" w:lineRule="auto"/>
              <w:jc w:val="both"/>
              <w:rPr>
                <w:rFonts w:asciiTheme="minorHAnsi" w:hAnsiTheme="minorHAnsi" w:cstheme="minorHAnsi"/>
                <w:sz w:val="20"/>
                <w:szCs w:val="20"/>
              </w:rPr>
            </w:pPr>
          </w:p>
        </w:tc>
        <w:tc>
          <w:tcPr>
            <w:tcW w:w="3686" w:type="dxa"/>
          </w:tcPr>
          <w:p w14:paraId="46264297" w14:textId="77777777" w:rsidR="00685A62" w:rsidRPr="00EF6E0E" w:rsidRDefault="00685A62" w:rsidP="006A4575">
            <w:pPr>
              <w:spacing w:after="0" w:line="240" w:lineRule="auto"/>
              <w:jc w:val="both"/>
            </w:pPr>
          </w:p>
          <w:p w14:paraId="09DB25D2" w14:textId="77777777" w:rsidR="00524AC7" w:rsidRDefault="00524AC7" w:rsidP="008A6D4B">
            <w:pPr>
              <w:spacing w:after="0" w:line="240" w:lineRule="auto"/>
              <w:jc w:val="both"/>
              <w:rPr>
                <w:sz w:val="20"/>
                <w:szCs w:val="20"/>
              </w:rPr>
            </w:pPr>
          </w:p>
          <w:p w14:paraId="6B90E94D" w14:textId="2D6B80AF" w:rsidR="008A6D4B" w:rsidRDefault="00524AC7" w:rsidP="008A6D4B">
            <w:pPr>
              <w:spacing w:after="0" w:line="240" w:lineRule="auto"/>
              <w:jc w:val="both"/>
              <w:rPr>
                <w:sz w:val="20"/>
                <w:szCs w:val="20"/>
              </w:rPr>
            </w:pPr>
            <w:r>
              <w:rPr>
                <w:sz w:val="20"/>
                <w:szCs w:val="20"/>
              </w:rPr>
              <w:t>Update -</w:t>
            </w:r>
            <w:r w:rsidR="008A6D4B">
              <w:rPr>
                <w:sz w:val="20"/>
                <w:szCs w:val="20"/>
              </w:rPr>
              <w:t xml:space="preserve"> next </w:t>
            </w:r>
            <w:r w:rsidR="006A0562">
              <w:rPr>
                <w:sz w:val="20"/>
                <w:szCs w:val="20"/>
              </w:rPr>
              <w:t>PPG</w:t>
            </w:r>
            <w:r w:rsidR="008A6D4B">
              <w:rPr>
                <w:sz w:val="20"/>
                <w:szCs w:val="20"/>
              </w:rPr>
              <w:t xml:space="preserve"> meeting</w:t>
            </w:r>
          </w:p>
          <w:p w14:paraId="134F285E" w14:textId="4D880351" w:rsidR="008A6D4B" w:rsidRPr="00EF6E0E" w:rsidRDefault="008A6D4B" w:rsidP="00524AC7">
            <w:pPr>
              <w:spacing w:after="0" w:line="240" w:lineRule="auto"/>
              <w:jc w:val="both"/>
              <w:rPr>
                <w:sz w:val="20"/>
                <w:szCs w:val="20"/>
              </w:rPr>
            </w:pPr>
          </w:p>
        </w:tc>
      </w:tr>
      <w:tr w:rsidR="00B90D1A" w:rsidRPr="00212FA1" w14:paraId="120604FE" w14:textId="77777777" w:rsidTr="00F05014">
        <w:tc>
          <w:tcPr>
            <w:tcW w:w="6912" w:type="dxa"/>
          </w:tcPr>
          <w:p w14:paraId="40D0FC95" w14:textId="1E8C728A" w:rsidR="00703238" w:rsidRPr="00C87AF4" w:rsidRDefault="004C558D" w:rsidP="00191EA3">
            <w:pPr>
              <w:pStyle w:val="ListParagraph"/>
              <w:numPr>
                <w:ilvl w:val="0"/>
                <w:numId w:val="1"/>
              </w:numPr>
              <w:spacing w:after="0" w:line="240" w:lineRule="auto"/>
              <w:jc w:val="both"/>
              <w:rPr>
                <w:b/>
                <w:u w:val="single"/>
              </w:rPr>
            </w:pPr>
            <w:r>
              <w:rPr>
                <w:b/>
                <w:u w:val="single"/>
              </w:rPr>
              <w:t>Annual Survey</w:t>
            </w:r>
            <w:r w:rsidR="00710650">
              <w:rPr>
                <w:b/>
                <w:u w:val="single"/>
              </w:rPr>
              <w:t>:</w:t>
            </w:r>
          </w:p>
          <w:p w14:paraId="0C5F85ED" w14:textId="77777777" w:rsidR="005D64FD" w:rsidRDefault="005D64FD" w:rsidP="00191EA3">
            <w:pPr>
              <w:spacing w:after="0" w:line="240" w:lineRule="auto"/>
              <w:jc w:val="both"/>
              <w:rPr>
                <w:sz w:val="20"/>
                <w:szCs w:val="20"/>
              </w:rPr>
            </w:pPr>
          </w:p>
          <w:p w14:paraId="7B6A766C" w14:textId="35927F38" w:rsidR="00DF2723" w:rsidRDefault="00DF2723" w:rsidP="00191EA3">
            <w:pPr>
              <w:spacing w:after="0" w:line="240" w:lineRule="auto"/>
              <w:jc w:val="both"/>
              <w:rPr>
                <w:sz w:val="20"/>
                <w:szCs w:val="20"/>
              </w:rPr>
            </w:pPr>
            <w:r>
              <w:rPr>
                <w:sz w:val="20"/>
                <w:szCs w:val="20"/>
              </w:rPr>
              <w:t>The Practice reported that they had r</w:t>
            </w:r>
            <w:r w:rsidR="002E7292">
              <w:rPr>
                <w:sz w:val="20"/>
                <w:szCs w:val="20"/>
              </w:rPr>
              <w:t>eceived 93 completed survey</w:t>
            </w:r>
            <w:r>
              <w:rPr>
                <w:sz w:val="20"/>
                <w:szCs w:val="20"/>
              </w:rPr>
              <w:t>s. It was n</w:t>
            </w:r>
            <w:r w:rsidR="00F0604C">
              <w:rPr>
                <w:sz w:val="20"/>
                <w:szCs w:val="20"/>
              </w:rPr>
              <w:t xml:space="preserve">ot known how many had been </w:t>
            </w:r>
            <w:r w:rsidR="002E7292">
              <w:rPr>
                <w:sz w:val="20"/>
                <w:szCs w:val="20"/>
              </w:rPr>
              <w:t>done</w:t>
            </w:r>
            <w:r w:rsidR="00F0604C">
              <w:rPr>
                <w:sz w:val="20"/>
                <w:szCs w:val="20"/>
              </w:rPr>
              <w:t xml:space="preserve"> online</w:t>
            </w:r>
            <w:r>
              <w:rPr>
                <w:sz w:val="20"/>
                <w:szCs w:val="20"/>
              </w:rPr>
              <w:t xml:space="preserve">. </w:t>
            </w:r>
            <w:proofErr w:type="spellStart"/>
            <w:r>
              <w:rPr>
                <w:sz w:val="20"/>
                <w:szCs w:val="20"/>
              </w:rPr>
              <w:t>AAlford</w:t>
            </w:r>
            <w:proofErr w:type="spellEnd"/>
            <w:r>
              <w:rPr>
                <w:sz w:val="20"/>
                <w:szCs w:val="20"/>
              </w:rPr>
              <w:t xml:space="preserve"> passed on a paper copy of the final survey to </w:t>
            </w:r>
            <w:proofErr w:type="spellStart"/>
            <w:r>
              <w:rPr>
                <w:sz w:val="20"/>
                <w:szCs w:val="20"/>
              </w:rPr>
              <w:t>AAllan</w:t>
            </w:r>
            <w:proofErr w:type="spellEnd"/>
            <w:r>
              <w:rPr>
                <w:sz w:val="20"/>
                <w:szCs w:val="20"/>
              </w:rPr>
              <w:t>.</w:t>
            </w:r>
            <w:r w:rsidR="002E7292">
              <w:rPr>
                <w:sz w:val="20"/>
                <w:szCs w:val="20"/>
              </w:rPr>
              <w:t xml:space="preserve"> Collated survey comments will be needed in due course.</w:t>
            </w:r>
          </w:p>
          <w:p w14:paraId="498F6E6F" w14:textId="495162BA" w:rsidR="00CC43E7" w:rsidRDefault="00CC43E7" w:rsidP="00191EA3">
            <w:pPr>
              <w:spacing w:after="0" w:line="240" w:lineRule="auto"/>
              <w:jc w:val="both"/>
              <w:rPr>
                <w:sz w:val="20"/>
                <w:szCs w:val="20"/>
              </w:rPr>
            </w:pPr>
          </w:p>
          <w:p w14:paraId="193571B0" w14:textId="2E449730" w:rsidR="00191EA3" w:rsidRDefault="003960BC" w:rsidP="00191EA3">
            <w:pPr>
              <w:spacing w:after="0" w:line="240" w:lineRule="auto"/>
              <w:jc w:val="both"/>
              <w:rPr>
                <w:sz w:val="20"/>
                <w:szCs w:val="20"/>
              </w:rPr>
            </w:pPr>
            <w:proofErr w:type="spellStart"/>
            <w:r>
              <w:rPr>
                <w:sz w:val="20"/>
                <w:szCs w:val="20"/>
              </w:rPr>
              <w:t>AAllan</w:t>
            </w:r>
            <w:proofErr w:type="spellEnd"/>
            <w:r>
              <w:rPr>
                <w:sz w:val="20"/>
                <w:szCs w:val="20"/>
              </w:rPr>
              <w:t xml:space="preserve"> </w:t>
            </w:r>
            <w:r w:rsidR="00CC43E7">
              <w:rPr>
                <w:sz w:val="20"/>
                <w:szCs w:val="20"/>
              </w:rPr>
              <w:t xml:space="preserve">reported that she </w:t>
            </w:r>
            <w:r w:rsidR="006A0562">
              <w:rPr>
                <w:sz w:val="20"/>
                <w:szCs w:val="20"/>
              </w:rPr>
              <w:t>was not sure if she had</w:t>
            </w:r>
            <w:r w:rsidR="00C87AF4">
              <w:rPr>
                <w:sz w:val="20"/>
                <w:szCs w:val="20"/>
              </w:rPr>
              <w:t xml:space="preserve"> </w:t>
            </w:r>
            <w:r w:rsidR="004F713B">
              <w:rPr>
                <w:sz w:val="20"/>
                <w:szCs w:val="20"/>
              </w:rPr>
              <w:t>re</w:t>
            </w:r>
            <w:r w:rsidR="00C87AF4">
              <w:rPr>
                <w:sz w:val="20"/>
                <w:szCs w:val="20"/>
              </w:rPr>
              <w:t>ceiv</w:t>
            </w:r>
            <w:r w:rsidR="004F713B">
              <w:rPr>
                <w:sz w:val="20"/>
                <w:szCs w:val="20"/>
              </w:rPr>
              <w:t>ed the</w:t>
            </w:r>
            <w:r>
              <w:rPr>
                <w:sz w:val="20"/>
                <w:szCs w:val="20"/>
              </w:rPr>
              <w:t xml:space="preserve"> final </w:t>
            </w:r>
            <w:r w:rsidR="0022528C">
              <w:rPr>
                <w:sz w:val="20"/>
                <w:szCs w:val="20"/>
              </w:rPr>
              <w:t xml:space="preserve">electronic </w:t>
            </w:r>
            <w:r>
              <w:rPr>
                <w:sz w:val="20"/>
                <w:szCs w:val="20"/>
              </w:rPr>
              <w:t xml:space="preserve">version </w:t>
            </w:r>
            <w:r w:rsidR="00C87AF4">
              <w:rPr>
                <w:sz w:val="20"/>
                <w:szCs w:val="20"/>
              </w:rPr>
              <w:t>of the 2017 Annual Patient Survey.</w:t>
            </w:r>
          </w:p>
          <w:p w14:paraId="47FF8567" w14:textId="1649870D" w:rsidR="006B0903" w:rsidRPr="004C558D" w:rsidRDefault="006B0903" w:rsidP="00C87AF4">
            <w:pPr>
              <w:spacing w:after="0" w:line="240" w:lineRule="auto"/>
              <w:jc w:val="both"/>
              <w:rPr>
                <w:sz w:val="20"/>
                <w:szCs w:val="20"/>
              </w:rPr>
            </w:pPr>
          </w:p>
        </w:tc>
        <w:tc>
          <w:tcPr>
            <w:tcW w:w="3686" w:type="dxa"/>
          </w:tcPr>
          <w:p w14:paraId="7B81539F" w14:textId="77777777" w:rsidR="00EE628A" w:rsidRDefault="00EE628A" w:rsidP="00EE628A">
            <w:pPr>
              <w:spacing w:after="0" w:line="240" w:lineRule="auto"/>
              <w:jc w:val="both"/>
              <w:rPr>
                <w:sz w:val="20"/>
                <w:szCs w:val="20"/>
              </w:rPr>
            </w:pPr>
          </w:p>
          <w:p w14:paraId="3EE450F5" w14:textId="77777777" w:rsidR="00077668" w:rsidRDefault="00077668" w:rsidP="008F61F9">
            <w:pPr>
              <w:spacing w:after="0" w:line="240" w:lineRule="auto"/>
              <w:jc w:val="both"/>
              <w:rPr>
                <w:sz w:val="20"/>
                <w:szCs w:val="20"/>
              </w:rPr>
            </w:pPr>
          </w:p>
          <w:p w14:paraId="735DE0BB" w14:textId="45B24BB0" w:rsidR="00CD62E0" w:rsidRDefault="002E7292" w:rsidP="008F61F9">
            <w:pPr>
              <w:spacing w:after="0" w:line="240" w:lineRule="auto"/>
              <w:jc w:val="both"/>
              <w:rPr>
                <w:sz w:val="20"/>
                <w:szCs w:val="20"/>
              </w:rPr>
            </w:pPr>
            <w:r>
              <w:rPr>
                <w:sz w:val="20"/>
                <w:szCs w:val="20"/>
              </w:rPr>
              <w:t>An item for next PPG agenda</w:t>
            </w:r>
          </w:p>
          <w:p w14:paraId="1868E47B" w14:textId="77777777" w:rsidR="002D0840" w:rsidRDefault="002D0840" w:rsidP="0022528C">
            <w:pPr>
              <w:spacing w:after="0" w:line="240" w:lineRule="auto"/>
              <w:jc w:val="both"/>
              <w:rPr>
                <w:sz w:val="20"/>
                <w:szCs w:val="20"/>
              </w:rPr>
            </w:pPr>
          </w:p>
          <w:p w14:paraId="50276740" w14:textId="77777777" w:rsidR="002E7292" w:rsidRDefault="002E7292" w:rsidP="0022528C">
            <w:pPr>
              <w:spacing w:after="0" w:line="240" w:lineRule="auto"/>
              <w:jc w:val="both"/>
              <w:rPr>
                <w:sz w:val="20"/>
                <w:szCs w:val="20"/>
              </w:rPr>
            </w:pPr>
          </w:p>
          <w:p w14:paraId="12B0EF46" w14:textId="77777777" w:rsidR="002E7292" w:rsidRDefault="002E7292" w:rsidP="0022528C">
            <w:pPr>
              <w:spacing w:after="0" w:line="240" w:lineRule="auto"/>
              <w:jc w:val="both"/>
              <w:rPr>
                <w:sz w:val="20"/>
                <w:szCs w:val="20"/>
              </w:rPr>
            </w:pPr>
          </w:p>
          <w:p w14:paraId="30ADAE57" w14:textId="157EAE20" w:rsidR="006A0562" w:rsidRPr="00CC0E73" w:rsidRDefault="006A0562" w:rsidP="0022528C">
            <w:pPr>
              <w:spacing w:after="0" w:line="240" w:lineRule="auto"/>
              <w:jc w:val="both"/>
              <w:rPr>
                <w:sz w:val="20"/>
                <w:szCs w:val="20"/>
              </w:rPr>
            </w:pPr>
            <w:proofErr w:type="spellStart"/>
            <w:r>
              <w:rPr>
                <w:sz w:val="20"/>
                <w:szCs w:val="20"/>
              </w:rPr>
              <w:t>AAllan</w:t>
            </w:r>
            <w:proofErr w:type="spellEnd"/>
            <w:r>
              <w:rPr>
                <w:sz w:val="20"/>
                <w:szCs w:val="20"/>
              </w:rPr>
              <w:t xml:space="preserve"> to check if received electronic copy of survey</w:t>
            </w:r>
          </w:p>
        </w:tc>
      </w:tr>
      <w:tr w:rsidR="00B90D1A" w:rsidRPr="00212FA1" w14:paraId="65B54E9E" w14:textId="77777777" w:rsidTr="00F05014">
        <w:tc>
          <w:tcPr>
            <w:tcW w:w="6912" w:type="dxa"/>
          </w:tcPr>
          <w:p w14:paraId="47B0BAB9" w14:textId="6633BC9F" w:rsidR="00E10F23" w:rsidRPr="00DC52EB" w:rsidRDefault="0068083B" w:rsidP="00DC52EB">
            <w:pPr>
              <w:pStyle w:val="ListParagraph"/>
              <w:numPr>
                <w:ilvl w:val="0"/>
                <w:numId w:val="1"/>
              </w:numPr>
              <w:spacing w:after="0" w:line="240" w:lineRule="auto"/>
              <w:jc w:val="both"/>
              <w:rPr>
                <w:b/>
                <w:u w:val="single"/>
              </w:rPr>
            </w:pPr>
            <w:r>
              <w:rPr>
                <w:b/>
                <w:u w:val="single"/>
              </w:rPr>
              <w:t>PRG</w:t>
            </w:r>
            <w:r w:rsidR="000B6760">
              <w:rPr>
                <w:b/>
                <w:u w:val="single"/>
              </w:rPr>
              <w:t>:</w:t>
            </w:r>
          </w:p>
          <w:p w14:paraId="7D591D5B" w14:textId="27181915" w:rsidR="00655E79" w:rsidRDefault="00D13D16" w:rsidP="00654DCB">
            <w:pPr>
              <w:shd w:val="clear" w:color="auto" w:fill="FFFFFF"/>
              <w:spacing w:after="0" w:line="240" w:lineRule="auto"/>
              <w:jc w:val="both"/>
              <w:rPr>
                <w:rFonts w:cs="Helvetica"/>
                <w:sz w:val="20"/>
                <w:szCs w:val="20"/>
                <w:lang w:eastAsia="en-GB"/>
              </w:rPr>
            </w:pPr>
            <w:r w:rsidRPr="00D13D16">
              <w:rPr>
                <w:rFonts w:cs="Helvetica"/>
                <w:sz w:val="20"/>
                <w:szCs w:val="20"/>
                <w:lang w:eastAsia="en-GB"/>
              </w:rPr>
              <w:t xml:space="preserve">OCH PRG Reps are </w:t>
            </w:r>
            <w:r w:rsidR="005B6FB7">
              <w:rPr>
                <w:rFonts w:cs="Helvetica"/>
                <w:sz w:val="20"/>
                <w:szCs w:val="20"/>
                <w:lang w:eastAsia="en-GB"/>
              </w:rPr>
              <w:t>P. Alford and A. Alford</w:t>
            </w:r>
          </w:p>
          <w:p w14:paraId="3DF07F01" w14:textId="77777777" w:rsidR="003743CE" w:rsidRDefault="003743CE" w:rsidP="00654DCB">
            <w:pPr>
              <w:shd w:val="clear" w:color="auto" w:fill="FFFFFF"/>
              <w:spacing w:after="0" w:line="240" w:lineRule="auto"/>
              <w:jc w:val="both"/>
              <w:rPr>
                <w:rFonts w:cs="Helvetica"/>
                <w:sz w:val="20"/>
                <w:szCs w:val="20"/>
                <w:lang w:eastAsia="en-GB"/>
              </w:rPr>
            </w:pPr>
          </w:p>
          <w:p w14:paraId="32B34C34" w14:textId="70E1A285" w:rsidR="00655E79" w:rsidRDefault="005B6FB7" w:rsidP="00655E79">
            <w:pPr>
              <w:spacing w:after="0" w:line="240" w:lineRule="auto"/>
              <w:jc w:val="both"/>
              <w:rPr>
                <w:sz w:val="20"/>
                <w:szCs w:val="20"/>
                <w:u w:val="single"/>
              </w:rPr>
            </w:pPr>
            <w:r>
              <w:rPr>
                <w:sz w:val="20"/>
                <w:szCs w:val="20"/>
                <w:u w:val="single"/>
              </w:rPr>
              <w:t>Report from meeting 30 January 2017</w:t>
            </w:r>
          </w:p>
          <w:p w14:paraId="2CDFD062" w14:textId="70C6236E" w:rsidR="005B6FB7" w:rsidRPr="00520F5F" w:rsidRDefault="005B6FB7" w:rsidP="005B6FB7">
            <w:pPr>
              <w:pStyle w:val="Body"/>
              <w:jc w:val="both"/>
              <w:rPr>
                <w:rFonts w:ascii="Calibri" w:hAnsi="Calibri" w:cs="Calibri"/>
                <w:sz w:val="20"/>
                <w:szCs w:val="20"/>
              </w:rPr>
            </w:pPr>
            <w:r w:rsidRPr="00520F5F">
              <w:rPr>
                <w:rFonts w:ascii="Calibri" w:hAnsi="Calibri" w:cs="Calibri"/>
                <w:sz w:val="20"/>
                <w:szCs w:val="20"/>
              </w:rPr>
              <w:t xml:space="preserve">A presentation was made by Tanya </w:t>
            </w:r>
            <w:proofErr w:type="spellStart"/>
            <w:r w:rsidRPr="00520F5F">
              <w:rPr>
                <w:rFonts w:ascii="Calibri" w:hAnsi="Calibri" w:cs="Calibri"/>
                <w:sz w:val="20"/>
                <w:szCs w:val="20"/>
              </w:rPr>
              <w:t>Trimnell</w:t>
            </w:r>
            <w:proofErr w:type="spellEnd"/>
            <w:r w:rsidRPr="00520F5F">
              <w:rPr>
                <w:rFonts w:ascii="Calibri" w:hAnsi="Calibri" w:cs="Calibri"/>
                <w:sz w:val="20"/>
                <w:szCs w:val="20"/>
              </w:rPr>
              <w:t>, Health &amp; Social Care Integration Pr</w:t>
            </w:r>
            <w:r>
              <w:rPr>
                <w:rFonts w:ascii="Calibri" w:hAnsi="Calibri" w:cs="Calibri"/>
                <w:sz w:val="20"/>
                <w:szCs w:val="20"/>
              </w:rPr>
              <w:t xml:space="preserve">oject Manager (LBS) and Carole </w:t>
            </w:r>
            <w:proofErr w:type="spellStart"/>
            <w:r w:rsidRPr="00520F5F">
              <w:rPr>
                <w:rFonts w:ascii="Calibri" w:hAnsi="Calibri" w:cs="Calibri"/>
                <w:sz w:val="20"/>
                <w:szCs w:val="20"/>
              </w:rPr>
              <w:t>Lamb</w:t>
            </w:r>
            <w:r>
              <w:rPr>
                <w:rFonts w:ascii="Calibri" w:hAnsi="Calibri" w:cs="Calibri"/>
                <w:sz w:val="20"/>
                <w:szCs w:val="20"/>
              </w:rPr>
              <w:t>e</w:t>
            </w:r>
            <w:proofErr w:type="spellEnd"/>
            <w:r>
              <w:rPr>
                <w:rFonts w:ascii="Calibri" w:hAnsi="Calibri" w:cs="Calibri"/>
                <w:sz w:val="20"/>
                <w:szCs w:val="20"/>
              </w:rPr>
              <w:t>, Director Systems Resilience and</w:t>
            </w:r>
            <w:r w:rsidRPr="00520F5F">
              <w:rPr>
                <w:rFonts w:ascii="Calibri" w:hAnsi="Calibri" w:cs="Calibri"/>
                <w:sz w:val="20"/>
                <w:szCs w:val="20"/>
              </w:rPr>
              <w:t xml:space="preserve"> Integration</w:t>
            </w:r>
            <w:r>
              <w:rPr>
                <w:rFonts w:ascii="Calibri" w:hAnsi="Calibri" w:cs="Calibri"/>
                <w:sz w:val="20"/>
                <w:szCs w:val="20"/>
              </w:rPr>
              <w:t xml:space="preserve"> </w:t>
            </w:r>
            <w:r w:rsidRPr="00520F5F">
              <w:rPr>
                <w:rFonts w:ascii="Calibri" w:hAnsi="Calibri" w:cs="Calibri"/>
                <w:sz w:val="20"/>
                <w:szCs w:val="20"/>
              </w:rPr>
              <w:t>(Sutton CCG).</w:t>
            </w:r>
            <w:r>
              <w:rPr>
                <w:rFonts w:ascii="Calibri" w:hAnsi="Calibri" w:cs="Calibri"/>
                <w:sz w:val="20"/>
                <w:szCs w:val="20"/>
              </w:rPr>
              <w:t xml:space="preserve"> </w:t>
            </w:r>
            <w:r w:rsidRPr="00520F5F">
              <w:rPr>
                <w:rFonts w:ascii="Calibri" w:hAnsi="Calibri" w:cs="Calibri"/>
                <w:sz w:val="20"/>
                <w:szCs w:val="20"/>
              </w:rPr>
              <w:t xml:space="preserve">They spoke of joining services using a joint budget with key aims to reduce hospital admission and delayed discharge from hospital plus improving dementia diagnosis rates. </w:t>
            </w:r>
          </w:p>
          <w:p w14:paraId="32BBF5DA" w14:textId="463A9CC3" w:rsidR="005B6FB7" w:rsidRPr="00520F5F" w:rsidRDefault="005B6FB7" w:rsidP="005B6FB7">
            <w:pPr>
              <w:pStyle w:val="Body"/>
              <w:jc w:val="both"/>
              <w:rPr>
                <w:rFonts w:ascii="Calibri" w:hAnsi="Calibri" w:cs="Calibri"/>
                <w:sz w:val="20"/>
                <w:szCs w:val="20"/>
              </w:rPr>
            </w:pPr>
            <w:r w:rsidRPr="00520F5F">
              <w:rPr>
                <w:rFonts w:ascii="Calibri" w:hAnsi="Calibri" w:cs="Calibri"/>
                <w:sz w:val="20"/>
                <w:szCs w:val="20"/>
              </w:rPr>
              <w:t>The Sutton Integrated Digital Care Record system is being developed to share access to patient records between St Helier, GP practices and social services and enable health professionals to quickly treat patients.</w:t>
            </w:r>
            <w:r>
              <w:rPr>
                <w:rFonts w:ascii="Calibri" w:hAnsi="Calibri" w:cs="Calibri"/>
                <w:sz w:val="20"/>
                <w:szCs w:val="20"/>
              </w:rPr>
              <w:t xml:space="preserve"> </w:t>
            </w:r>
            <w:r w:rsidRPr="00520F5F">
              <w:rPr>
                <w:rFonts w:ascii="Calibri" w:hAnsi="Calibri" w:cs="Calibri"/>
                <w:sz w:val="20"/>
                <w:szCs w:val="20"/>
              </w:rPr>
              <w:t>It is planned to have three Integrated Locality Hubs, initially Wa</w:t>
            </w:r>
            <w:r>
              <w:rPr>
                <w:rFonts w:ascii="Calibri" w:hAnsi="Calibri" w:cs="Calibri"/>
                <w:sz w:val="20"/>
                <w:szCs w:val="20"/>
              </w:rPr>
              <w:t>llington Library, where health and</w:t>
            </w:r>
            <w:r w:rsidRPr="00520F5F">
              <w:rPr>
                <w:rFonts w:ascii="Calibri" w:hAnsi="Calibri" w:cs="Calibri"/>
                <w:sz w:val="20"/>
                <w:szCs w:val="20"/>
              </w:rPr>
              <w:t xml:space="preserve"> social care staff will be located together to provide a single access point for patients. It was confirmed the scheme is funded &amp; should result in savings.</w:t>
            </w:r>
          </w:p>
          <w:p w14:paraId="6FD389B4" w14:textId="4087592E" w:rsidR="005B6FB7" w:rsidRPr="00520F5F" w:rsidRDefault="005B6FB7" w:rsidP="005B6FB7">
            <w:pPr>
              <w:pStyle w:val="Body"/>
              <w:jc w:val="both"/>
              <w:rPr>
                <w:rFonts w:ascii="Calibri" w:hAnsi="Calibri" w:cs="Calibri"/>
                <w:sz w:val="20"/>
                <w:szCs w:val="20"/>
              </w:rPr>
            </w:pPr>
            <w:r w:rsidRPr="00520F5F">
              <w:rPr>
                <w:rFonts w:ascii="Calibri" w:hAnsi="Calibri" w:cs="Calibri"/>
                <w:sz w:val="20"/>
                <w:szCs w:val="20"/>
              </w:rPr>
              <w:t xml:space="preserve">Clare </w:t>
            </w:r>
            <w:proofErr w:type="spellStart"/>
            <w:r w:rsidRPr="00520F5F">
              <w:rPr>
                <w:rFonts w:ascii="Calibri" w:hAnsi="Calibri" w:cs="Calibri"/>
                <w:sz w:val="20"/>
                <w:szCs w:val="20"/>
              </w:rPr>
              <w:t>Lowrie</w:t>
            </w:r>
            <w:proofErr w:type="spellEnd"/>
            <w:r w:rsidRPr="00520F5F">
              <w:rPr>
                <w:rFonts w:ascii="Calibri" w:hAnsi="Calibri" w:cs="Calibri"/>
                <w:sz w:val="20"/>
                <w:szCs w:val="20"/>
              </w:rPr>
              <w:t>-Kanaka, Project Manager (Sutton CCG) and Carolyn Reynolds, Head of Primary Care</w:t>
            </w:r>
            <w:r>
              <w:rPr>
                <w:rFonts w:ascii="Calibri" w:hAnsi="Calibri" w:cs="Calibri"/>
                <w:sz w:val="20"/>
                <w:szCs w:val="20"/>
              </w:rPr>
              <w:t xml:space="preserve"> </w:t>
            </w:r>
            <w:r w:rsidRPr="00520F5F">
              <w:rPr>
                <w:rFonts w:ascii="Calibri" w:hAnsi="Calibri" w:cs="Calibri"/>
                <w:sz w:val="20"/>
                <w:szCs w:val="20"/>
              </w:rPr>
              <w:t>(Sutton CCG) updated the PRG on Patient Education Sessions (12) including diabetes,</w:t>
            </w:r>
            <w:r>
              <w:rPr>
                <w:rFonts w:ascii="Calibri" w:hAnsi="Calibri" w:cs="Calibri"/>
                <w:sz w:val="20"/>
                <w:szCs w:val="20"/>
              </w:rPr>
              <w:t xml:space="preserve"> </w:t>
            </w:r>
            <w:r w:rsidRPr="00520F5F">
              <w:rPr>
                <w:rFonts w:ascii="Calibri" w:hAnsi="Calibri" w:cs="Calibri"/>
                <w:sz w:val="20"/>
                <w:szCs w:val="20"/>
              </w:rPr>
              <w:t>COPD,</w:t>
            </w:r>
            <w:r>
              <w:rPr>
                <w:rFonts w:ascii="Calibri" w:hAnsi="Calibri" w:cs="Calibri"/>
                <w:sz w:val="20"/>
                <w:szCs w:val="20"/>
              </w:rPr>
              <w:t xml:space="preserve"> </w:t>
            </w:r>
            <w:r w:rsidRPr="00520F5F">
              <w:rPr>
                <w:rFonts w:ascii="Calibri" w:hAnsi="Calibri" w:cs="Calibri"/>
                <w:sz w:val="20"/>
                <w:szCs w:val="20"/>
              </w:rPr>
              <w:t>Older patients &amp; Children and Help Yourself to Health, a six week awareness course presented in English,</w:t>
            </w:r>
            <w:r>
              <w:rPr>
                <w:rFonts w:ascii="Calibri" w:hAnsi="Calibri" w:cs="Calibri"/>
                <w:sz w:val="20"/>
                <w:szCs w:val="20"/>
              </w:rPr>
              <w:t xml:space="preserve"> </w:t>
            </w:r>
            <w:r w:rsidRPr="00520F5F">
              <w:rPr>
                <w:rFonts w:ascii="Calibri" w:hAnsi="Calibri" w:cs="Calibri"/>
                <w:sz w:val="20"/>
                <w:szCs w:val="20"/>
              </w:rPr>
              <w:t>Tamil,</w:t>
            </w:r>
            <w:r>
              <w:rPr>
                <w:rFonts w:ascii="Calibri" w:hAnsi="Calibri" w:cs="Calibri"/>
                <w:sz w:val="20"/>
                <w:szCs w:val="20"/>
              </w:rPr>
              <w:t xml:space="preserve"> Urdu and</w:t>
            </w:r>
            <w:r w:rsidRPr="00520F5F">
              <w:rPr>
                <w:rFonts w:ascii="Calibri" w:hAnsi="Calibri" w:cs="Calibri"/>
                <w:sz w:val="20"/>
                <w:szCs w:val="20"/>
              </w:rPr>
              <w:t xml:space="preserve"> Polish. They were also promoting Online Access to GP surgeries.</w:t>
            </w:r>
          </w:p>
          <w:p w14:paraId="2156B29B" w14:textId="682C0894" w:rsidR="005B6FB7" w:rsidRPr="00520F5F" w:rsidRDefault="005B6FB7" w:rsidP="005B6FB7">
            <w:pPr>
              <w:pStyle w:val="Body"/>
              <w:jc w:val="both"/>
              <w:rPr>
                <w:rFonts w:ascii="Calibri" w:hAnsi="Calibri" w:cs="Calibri"/>
                <w:sz w:val="20"/>
                <w:szCs w:val="20"/>
              </w:rPr>
            </w:pPr>
            <w:r w:rsidRPr="00520F5F">
              <w:rPr>
                <w:rFonts w:ascii="Calibri" w:hAnsi="Calibri" w:cs="Calibri"/>
                <w:sz w:val="20"/>
                <w:szCs w:val="20"/>
              </w:rPr>
              <w:t>Carolyn Reynolds told of plans for South Sutton Medical Centre, a new facility in Hackbridge and the development of Central Sutton Health Centre in Robin Hood Lane incorporating up</w:t>
            </w:r>
            <w:r>
              <w:rPr>
                <w:rFonts w:ascii="Calibri" w:hAnsi="Calibri" w:cs="Calibri"/>
                <w:sz w:val="20"/>
                <w:szCs w:val="20"/>
              </w:rPr>
              <w:t xml:space="preserve"> to five practices. PA</w:t>
            </w:r>
            <w:r w:rsidRPr="00520F5F">
              <w:rPr>
                <w:rFonts w:ascii="Calibri" w:hAnsi="Calibri" w:cs="Calibri"/>
                <w:sz w:val="20"/>
                <w:szCs w:val="20"/>
              </w:rPr>
              <w:t xml:space="preserve"> exp</w:t>
            </w:r>
            <w:r>
              <w:rPr>
                <w:rFonts w:ascii="Calibri" w:hAnsi="Calibri" w:cs="Calibri"/>
                <w:sz w:val="20"/>
                <w:szCs w:val="20"/>
              </w:rPr>
              <w:t>lained OCH is not keen to move and</w:t>
            </w:r>
            <w:r w:rsidRPr="00520F5F">
              <w:rPr>
                <w:rFonts w:ascii="Calibri" w:hAnsi="Calibri" w:cs="Calibri"/>
                <w:sz w:val="20"/>
                <w:szCs w:val="20"/>
              </w:rPr>
              <w:t xml:space="preserve"> surveyed their patients, who overwhelmingly did not want the Practice to move. Carolyn Reynolds questioned the survey, stating the questions were misleading &amp; changes would be made to transport that patients are unaware of!</w:t>
            </w:r>
          </w:p>
          <w:p w14:paraId="160EB3A9" w14:textId="77777777" w:rsidR="005B6FB7" w:rsidRDefault="005B6FB7" w:rsidP="005B6FB7">
            <w:pPr>
              <w:pStyle w:val="Body"/>
              <w:jc w:val="both"/>
            </w:pPr>
            <w:r w:rsidRPr="00520F5F">
              <w:rPr>
                <w:rFonts w:ascii="Calibri" w:hAnsi="Calibri" w:cs="Calibri"/>
                <w:sz w:val="20"/>
                <w:szCs w:val="20"/>
              </w:rPr>
              <w:t>Claire Kelly, Principle Associate Communications (South East Commissioning Support Group) presented the Health Help Now app/website, the aim of which is to educate patients &amp; put them more in control of their own health.</w:t>
            </w:r>
          </w:p>
          <w:p w14:paraId="196353B3" w14:textId="6E7577E7" w:rsidR="005D64FD" w:rsidRPr="00FB6A13" w:rsidRDefault="005D64FD" w:rsidP="003743CE">
            <w:pPr>
              <w:spacing w:after="0" w:line="240" w:lineRule="auto"/>
              <w:jc w:val="both"/>
              <w:rPr>
                <w:i/>
                <w:sz w:val="20"/>
                <w:szCs w:val="20"/>
                <w:u w:val="single"/>
              </w:rPr>
            </w:pPr>
            <w:r w:rsidRPr="005D64FD">
              <w:rPr>
                <w:i/>
                <w:sz w:val="20"/>
                <w:szCs w:val="20"/>
                <w:u w:val="single"/>
              </w:rPr>
              <w:lastRenderedPageBreak/>
              <w:t>PRG cont.</w:t>
            </w:r>
          </w:p>
          <w:p w14:paraId="0D53F125" w14:textId="27254B69" w:rsidR="005B6FB7" w:rsidRPr="005B6FB7" w:rsidRDefault="005B6FB7" w:rsidP="003743CE">
            <w:pPr>
              <w:spacing w:after="0" w:line="240" w:lineRule="auto"/>
              <w:jc w:val="both"/>
              <w:rPr>
                <w:sz w:val="20"/>
                <w:szCs w:val="20"/>
                <w:u w:val="single"/>
              </w:rPr>
            </w:pPr>
            <w:r w:rsidRPr="005B6FB7">
              <w:rPr>
                <w:sz w:val="20"/>
                <w:szCs w:val="20"/>
                <w:u w:val="single"/>
              </w:rPr>
              <w:t>Report from meeting 22 March 2017</w:t>
            </w:r>
          </w:p>
          <w:p w14:paraId="507BD9C2" w14:textId="0ADEA8A8" w:rsidR="005B6FB7" w:rsidRPr="00695B65" w:rsidRDefault="005B6FB7" w:rsidP="005B6FB7">
            <w:pPr>
              <w:pStyle w:val="Body"/>
              <w:jc w:val="both"/>
              <w:rPr>
                <w:rFonts w:ascii="Calibri" w:hAnsi="Calibri" w:cs="Calibri"/>
                <w:sz w:val="20"/>
                <w:szCs w:val="20"/>
              </w:rPr>
            </w:pPr>
            <w:r w:rsidRPr="00695B65">
              <w:rPr>
                <w:rFonts w:ascii="Calibri" w:hAnsi="Calibri" w:cs="Calibri"/>
                <w:sz w:val="20"/>
                <w:szCs w:val="20"/>
              </w:rPr>
              <w:t xml:space="preserve">Clare </w:t>
            </w:r>
            <w:proofErr w:type="spellStart"/>
            <w:r w:rsidRPr="00695B65">
              <w:rPr>
                <w:rFonts w:ascii="Calibri" w:hAnsi="Calibri" w:cs="Calibri"/>
                <w:sz w:val="20"/>
                <w:szCs w:val="20"/>
              </w:rPr>
              <w:t>Lowrie</w:t>
            </w:r>
            <w:proofErr w:type="spellEnd"/>
            <w:r w:rsidRPr="00695B65">
              <w:rPr>
                <w:rFonts w:ascii="Calibri" w:hAnsi="Calibri" w:cs="Calibri"/>
                <w:sz w:val="20"/>
                <w:szCs w:val="20"/>
              </w:rPr>
              <w:t>-Kanaka, (Patient and Public Engagement Manager NHS Sutton CCG) presented the new extended hours facility to be available at Wrythe Green Surgery,</w:t>
            </w:r>
            <w:r>
              <w:rPr>
                <w:rFonts w:ascii="Calibri" w:hAnsi="Calibri" w:cs="Calibri"/>
                <w:sz w:val="20"/>
                <w:szCs w:val="20"/>
              </w:rPr>
              <w:t xml:space="preserve"> </w:t>
            </w:r>
            <w:r w:rsidRPr="00695B65">
              <w:rPr>
                <w:rFonts w:ascii="Calibri" w:hAnsi="Calibri" w:cs="Calibri"/>
                <w:sz w:val="20"/>
                <w:szCs w:val="20"/>
              </w:rPr>
              <w:t xml:space="preserve">due to be up and running from 19/4/2017. The facility will not be a walk-in service but will need to be pre-booked via your own GP surgery. Unlike usual surgeries it will be open 6.30 to 20.00 Monday to </w:t>
            </w:r>
            <w:r w:rsidR="001D2D1B">
              <w:rPr>
                <w:rFonts w:ascii="Calibri" w:hAnsi="Calibri" w:cs="Calibri"/>
                <w:sz w:val="20"/>
                <w:szCs w:val="20"/>
              </w:rPr>
              <w:t>Friday, 8.00 to 20.00 Saturday and</w:t>
            </w:r>
            <w:r w:rsidRPr="00695B65">
              <w:rPr>
                <w:rFonts w:ascii="Calibri" w:hAnsi="Calibri" w:cs="Calibri"/>
                <w:sz w:val="20"/>
                <w:szCs w:val="20"/>
              </w:rPr>
              <w:t xml:space="preserve"> Sunday. Each appointment wi</w:t>
            </w:r>
            <w:r w:rsidR="001D2D1B">
              <w:rPr>
                <w:rFonts w:ascii="Calibri" w:hAnsi="Calibri" w:cs="Calibri"/>
                <w:sz w:val="20"/>
                <w:szCs w:val="20"/>
              </w:rPr>
              <w:t>ll be scheduled for 15 minutes and</w:t>
            </w:r>
            <w:r w:rsidRPr="00695B65">
              <w:rPr>
                <w:rFonts w:ascii="Calibri" w:hAnsi="Calibri" w:cs="Calibri"/>
                <w:sz w:val="20"/>
                <w:szCs w:val="20"/>
              </w:rPr>
              <w:t xml:space="preserve"> a condition of the appointment will be agreeing that the GP or nurse seen will have access to your medical history from your own GP. </w:t>
            </w:r>
          </w:p>
          <w:p w14:paraId="3A5DC13E" w14:textId="1AF8F925" w:rsidR="005B6FB7" w:rsidRPr="00695B65" w:rsidRDefault="005B6FB7" w:rsidP="005B6FB7">
            <w:pPr>
              <w:pStyle w:val="Body"/>
              <w:jc w:val="both"/>
              <w:rPr>
                <w:rFonts w:ascii="Calibri" w:hAnsi="Calibri" w:cs="Calibri"/>
                <w:sz w:val="20"/>
                <w:szCs w:val="20"/>
              </w:rPr>
            </w:pPr>
            <w:proofErr w:type="spellStart"/>
            <w:r w:rsidRPr="00695B65">
              <w:rPr>
                <w:rFonts w:ascii="Calibri" w:hAnsi="Calibri" w:cs="Calibri"/>
                <w:sz w:val="20"/>
                <w:szCs w:val="20"/>
              </w:rPr>
              <w:t>Yve</w:t>
            </w:r>
            <w:proofErr w:type="spellEnd"/>
            <w:r w:rsidRPr="00695B65">
              <w:rPr>
                <w:rFonts w:ascii="Calibri" w:hAnsi="Calibri" w:cs="Calibri"/>
                <w:sz w:val="20"/>
                <w:szCs w:val="20"/>
              </w:rPr>
              <w:t xml:space="preserve"> </w:t>
            </w:r>
            <w:proofErr w:type="spellStart"/>
            <w:r w:rsidRPr="00695B65">
              <w:rPr>
                <w:rFonts w:ascii="Calibri" w:hAnsi="Calibri" w:cs="Calibri"/>
                <w:sz w:val="20"/>
                <w:szCs w:val="20"/>
              </w:rPr>
              <w:t>Stainton</w:t>
            </w:r>
            <w:proofErr w:type="spellEnd"/>
            <w:r w:rsidRPr="00695B65">
              <w:rPr>
                <w:rFonts w:ascii="Calibri" w:hAnsi="Calibri" w:cs="Calibri"/>
                <w:sz w:val="20"/>
                <w:szCs w:val="20"/>
              </w:rPr>
              <w:t>, Exercise Referral Coordinator,</w:t>
            </w:r>
            <w:r w:rsidR="001D2D1B">
              <w:rPr>
                <w:rFonts w:ascii="Calibri" w:hAnsi="Calibri" w:cs="Calibri"/>
                <w:sz w:val="20"/>
                <w:szCs w:val="20"/>
              </w:rPr>
              <w:t xml:space="preserve"> </w:t>
            </w:r>
            <w:r w:rsidRPr="00695B65">
              <w:rPr>
                <w:rFonts w:ascii="Calibri" w:hAnsi="Calibri" w:cs="Calibri"/>
                <w:sz w:val="20"/>
                <w:szCs w:val="20"/>
              </w:rPr>
              <w:t xml:space="preserve">Everyone Active, presented the Exercise Referral Scheme, which is available in Sutton. It can be prescribed to suitable patients by their GP. </w:t>
            </w:r>
          </w:p>
          <w:p w14:paraId="6856DAFA" w14:textId="6A12A8BE" w:rsidR="005B6FB7" w:rsidRPr="00C3324B" w:rsidRDefault="005B6FB7" w:rsidP="00C3324B">
            <w:pPr>
              <w:pStyle w:val="Body"/>
              <w:jc w:val="both"/>
            </w:pPr>
            <w:r w:rsidRPr="00695B65">
              <w:rPr>
                <w:rFonts w:ascii="Calibri" w:hAnsi="Calibri" w:cs="Calibri"/>
                <w:sz w:val="20"/>
                <w:szCs w:val="20"/>
              </w:rPr>
              <w:t xml:space="preserve">More news of the Central Sutton Health Centre is that there will be a public meeting on Wednesday 29th March 2017 at the Sutton Holiday Inn from 4pm to 6pm. In order to book a place, please contact Clare </w:t>
            </w:r>
            <w:proofErr w:type="spellStart"/>
            <w:r w:rsidRPr="00695B65">
              <w:rPr>
                <w:rFonts w:ascii="Calibri" w:hAnsi="Calibri" w:cs="Calibri"/>
                <w:sz w:val="20"/>
                <w:szCs w:val="20"/>
              </w:rPr>
              <w:t>Lowrie</w:t>
            </w:r>
            <w:proofErr w:type="spellEnd"/>
            <w:r w:rsidRPr="00695B65">
              <w:rPr>
                <w:rFonts w:ascii="Calibri" w:hAnsi="Calibri" w:cs="Calibri"/>
                <w:sz w:val="20"/>
                <w:szCs w:val="20"/>
              </w:rPr>
              <w:t>-Kanaka on 020 36683259.</w:t>
            </w:r>
          </w:p>
          <w:p w14:paraId="259309C1" w14:textId="4F6415BC" w:rsidR="0068083B" w:rsidRDefault="00B127AE" w:rsidP="00654DCB">
            <w:pPr>
              <w:shd w:val="clear" w:color="auto" w:fill="FFFFFF"/>
              <w:spacing w:after="0" w:line="240" w:lineRule="auto"/>
              <w:jc w:val="both"/>
              <w:rPr>
                <w:rFonts w:cs="Helvetica"/>
                <w:sz w:val="20"/>
                <w:szCs w:val="20"/>
                <w:u w:val="single"/>
                <w:lang w:eastAsia="en-GB"/>
              </w:rPr>
            </w:pPr>
            <w:r>
              <w:rPr>
                <w:rFonts w:cs="Helvetica"/>
                <w:sz w:val="20"/>
                <w:szCs w:val="20"/>
                <w:u w:val="single"/>
                <w:lang w:eastAsia="en-GB"/>
              </w:rPr>
              <w:t>Dates of future meetings</w:t>
            </w:r>
          </w:p>
          <w:p w14:paraId="3C755B0B" w14:textId="17CED8F0" w:rsidR="00677DFD" w:rsidRDefault="00191EA3" w:rsidP="0054691C">
            <w:pPr>
              <w:shd w:val="clear" w:color="auto" w:fill="FFFFFF"/>
              <w:spacing w:after="0" w:line="240" w:lineRule="auto"/>
              <w:jc w:val="both"/>
              <w:rPr>
                <w:rFonts w:cs="Helvetica"/>
                <w:sz w:val="20"/>
                <w:szCs w:val="20"/>
                <w:lang w:eastAsia="en-GB"/>
              </w:rPr>
            </w:pPr>
            <w:r>
              <w:rPr>
                <w:rFonts w:cs="Helvetica"/>
                <w:sz w:val="20"/>
                <w:szCs w:val="20"/>
                <w:lang w:eastAsia="en-GB"/>
              </w:rPr>
              <w:t>10 May 2017</w:t>
            </w:r>
          </w:p>
          <w:p w14:paraId="461F71C8" w14:textId="77777777" w:rsidR="009B582A" w:rsidRDefault="009B582A" w:rsidP="0054691C">
            <w:pPr>
              <w:shd w:val="clear" w:color="auto" w:fill="FFFFFF"/>
              <w:spacing w:after="0" w:line="240" w:lineRule="auto"/>
              <w:jc w:val="both"/>
              <w:rPr>
                <w:rFonts w:cs="Helvetica"/>
                <w:sz w:val="20"/>
                <w:szCs w:val="20"/>
                <w:lang w:eastAsia="en-GB"/>
              </w:rPr>
            </w:pPr>
            <w:r>
              <w:rPr>
                <w:rFonts w:cs="Helvetica"/>
                <w:sz w:val="20"/>
                <w:szCs w:val="20"/>
                <w:lang w:eastAsia="en-GB"/>
              </w:rPr>
              <w:t>12 July 2017</w:t>
            </w:r>
          </w:p>
          <w:p w14:paraId="57F317D8" w14:textId="2C16096F" w:rsidR="003743CE" w:rsidRDefault="009B582A" w:rsidP="0054691C">
            <w:pPr>
              <w:shd w:val="clear" w:color="auto" w:fill="FFFFFF"/>
              <w:spacing w:after="0" w:line="240" w:lineRule="auto"/>
              <w:jc w:val="both"/>
              <w:rPr>
                <w:rFonts w:cs="Helvetica"/>
                <w:sz w:val="20"/>
                <w:szCs w:val="20"/>
                <w:lang w:eastAsia="en-GB"/>
              </w:rPr>
            </w:pPr>
            <w:r>
              <w:rPr>
                <w:rFonts w:cs="Helvetica"/>
                <w:sz w:val="20"/>
                <w:szCs w:val="20"/>
                <w:lang w:eastAsia="en-GB"/>
              </w:rPr>
              <w:t>13 September 2017</w:t>
            </w:r>
          </w:p>
          <w:p w14:paraId="6474A60A" w14:textId="77777777" w:rsidR="00C3324B" w:rsidRDefault="00C3324B" w:rsidP="0054691C">
            <w:pPr>
              <w:shd w:val="clear" w:color="auto" w:fill="FFFFFF"/>
              <w:spacing w:after="0" w:line="240" w:lineRule="auto"/>
              <w:jc w:val="both"/>
              <w:rPr>
                <w:rFonts w:cs="Helvetica"/>
                <w:sz w:val="20"/>
                <w:szCs w:val="20"/>
                <w:lang w:eastAsia="en-GB"/>
              </w:rPr>
            </w:pPr>
          </w:p>
          <w:p w14:paraId="518FFF15" w14:textId="77777777" w:rsidR="00BD63C8" w:rsidRDefault="00422447" w:rsidP="0054691C">
            <w:pPr>
              <w:shd w:val="clear" w:color="auto" w:fill="FFFFFF"/>
              <w:spacing w:after="0" w:line="240" w:lineRule="auto"/>
              <w:jc w:val="both"/>
              <w:rPr>
                <w:rFonts w:cs="Helvetica"/>
                <w:sz w:val="20"/>
                <w:szCs w:val="20"/>
                <w:lang w:eastAsia="en-GB"/>
              </w:rPr>
            </w:pPr>
            <w:proofErr w:type="spellStart"/>
            <w:r w:rsidRPr="000F7F3C">
              <w:rPr>
                <w:rFonts w:cs="Helvetica"/>
                <w:sz w:val="20"/>
                <w:szCs w:val="20"/>
                <w:lang w:eastAsia="en-GB"/>
              </w:rPr>
              <w:t>Healthwatch</w:t>
            </w:r>
            <w:proofErr w:type="spellEnd"/>
            <w:r w:rsidRPr="000F7F3C">
              <w:rPr>
                <w:rFonts w:cs="Helvetica"/>
                <w:sz w:val="20"/>
                <w:szCs w:val="20"/>
                <w:lang w:eastAsia="en-GB"/>
              </w:rPr>
              <w:t xml:space="preserve"> Sutton is contracted by the </w:t>
            </w:r>
            <w:r w:rsidR="004D1032">
              <w:rPr>
                <w:rFonts w:cs="Helvetica"/>
                <w:sz w:val="20"/>
                <w:szCs w:val="20"/>
                <w:lang w:eastAsia="en-GB"/>
              </w:rPr>
              <w:t>S</w:t>
            </w:r>
            <w:r w:rsidRPr="000F7F3C">
              <w:rPr>
                <w:rFonts w:cs="Helvetica"/>
                <w:sz w:val="20"/>
                <w:szCs w:val="20"/>
                <w:lang w:eastAsia="en-GB"/>
              </w:rPr>
              <w:t>CCG to run PRG meetings.</w:t>
            </w:r>
          </w:p>
          <w:p w14:paraId="6D140876" w14:textId="7837BC29" w:rsidR="00173EBE" w:rsidRPr="000F7F3C" w:rsidRDefault="00173EBE" w:rsidP="0054691C">
            <w:pPr>
              <w:shd w:val="clear" w:color="auto" w:fill="FFFFFF"/>
              <w:spacing w:after="0" w:line="240" w:lineRule="auto"/>
              <w:jc w:val="both"/>
              <w:rPr>
                <w:rFonts w:cs="Helvetica"/>
                <w:sz w:val="20"/>
                <w:szCs w:val="20"/>
                <w:lang w:eastAsia="en-GB"/>
              </w:rPr>
            </w:pPr>
          </w:p>
        </w:tc>
        <w:tc>
          <w:tcPr>
            <w:tcW w:w="3686" w:type="dxa"/>
          </w:tcPr>
          <w:p w14:paraId="1EA60E31" w14:textId="77777777" w:rsidR="00B90D1A" w:rsidRPr="002E4C20" w:rsidRDefault="00B90D1A" w:rsidP="006A4575">
            <w:pPr>
              <w:spacing w:after="0" w:line="240" w:lineRule="auto"/>
              <w:jc w:val="both"/>
              <w:rPr>
                <w:sz w:val="20"/>
                <w:szCs w:val="20"/>
              </w:rPr>
            </w:pPr>
          </w:p>
          <w:p w14:paraId="637B3CEC" w14:textId="77777777" w:rsidR="002E4C20" w:rsidRPr="002E4C20" w:rsidRDefault="002E4C20" w:rsidP="006A4575">
            <w:pPr>
              <w:spacing w:after="0" w:line="240" w:lineRule="auto"/>
              <w:jc w:val="both"/>
              <w:rPr>
                <w:sz w:val="20"/>
                <w:szCs w:val="20"/>
              </w:rPr>
            </w:pPr>
          </w:p>
          <w:p w14:paraId="33F91EEC" w14:textId="77777777" w:rsidR="002E4C20" w:rsidRDefault="002E4C20" w:rsidP="006A4575">
            <w:pPr>
              <w:spacing w:after="0" w:line="240" w:lineRule="auto"/>
              <w:jc w:val="both"/>
              <w:rPr>
                <w:sz w:val="20"/>
                <w:szCs w:val="20"/>
              </w:rPr>
            </w:pPr>
          </w:p>
          <w:p w14:paraId="4E45285F" w14:textId="77777777" w:rsidR="003743CE" w:rsidRDefault="003743CE" w:rsidP="006A4575">
            <w:pPr>
              <w:spacing w:after="0" w:line="240" w:lineRule="auto"/>
              <w:jc w:val="both"/>
              <w:rPr>
                <w:sz w:val="20"/>
                <w:szCs w:val="20"/>
              </w:rPr>
            </w:pPr>
          </w:p>
          <w:p w14:paraId="34957BA6" w14:textId="3B97B691" w:rsidR="008E4F40" w:rsidRPr="002E4C20" w:rsidRDefault="008E4F40" w:rsidP="008E4F40">
            <w:pPr>
              <w:spacing w:after="0" w:line="240" w:lineRule="auto"/>
              <w:jc w:val="both"/>
              <w:rPr>
                <w:sz w:val="20"/>
                <w:szCs w:val="20"/>
              </w:rPr>
            </w:pPr>
          </w:p>
        </w:tc>
      </w:tr>
      <w:tr w:rsidR="00B90D1A" w:rsidRPr="00212FA1" w14:paraId="6CCBF662" w14:textId="77777777" w:rsidTr="00F05014">
        <w:tc>
          <w:tcPr>
            <w:tcW w:w="6912" w:type="dxa"/>
          </w:tcPr>
          <w:p w14:paraId="63264768" w14:textId="419FF9B6" w:rsidR="003743CE" w:rsidRPr="00FB6A13" w:rsidRDefault="00D22902" w:rsidP="000E7EAF">
            <w:pPr>
              <w:pStyle w:val="ListParagraph"/>
              <w:numPr>
                <w:ilvl w:val="0"/>
                <w:numId w:val="1"/>
              </w:numPr>
              <w:spacing w:after="0" w:line="240" w:lineRule="auto"/>
              <w:jc w:val="both"/>
              <w:rPr>
                <w:b/>
                <w:u w:val="single"/>
              </w:rPr>
            </w:pPr>
            <w:r>
              <w:rPr>
                <w:b/>
                <w:u w:val="single"/>
              </w:rPr>
              <w:lastRenderedPageBreak/>
              <w:t>Newsletter:</w:t>
            </w:r>
          </w:p>
          <w:p w14:paraId="6818EFEA" w14:textId="2B85BDC6" w:rsidR="005D64FD" w:rsidRDefault="005D64FD" w:rsidP="000E7EAF">
            <w:pPr>
              <w:spacing w:after="0" w:line="240" w:lineRule="auto"/>
              <w:jc w:val="both"/>
              <w:rPr>
                <w:sz w:val="20"/>
                <w:szCs w:val="20"/>
              </w:rPr>
            </w:pPr>
            <w:r>
              <w:rPr>
                <w:sz w:val="20"/>
                <w:szCs w:val="20"/>
              </w:rPr>
              <w:t>It had been agreed</w:t>
            </w:r>
            <w:r w:rsidR="00655E79">
              <w:rPr>
                <w:sz w:val="20"/>
                <w:szCs w:val="20"/>
              </w:rPr>
              <w:t xml:space="preserve"> that the next newsletter be published June/July. Selecting PPG articles for the next newsletter to be discussed at the </w:t>
            </w:r>
            <w:r>
              <w:rPr>
                <w:sz w:val="20"/>
                <w:szCs w:val="20"/>
              </w:rPr>
              <w:t>next meeting</w:t>
            </w:r>
            <w:r w:rsidR="00655E79">
              <w:rPr>
                <w:sz w:val="20"/>
                <w:szCs w:val="20"/>
              </w:rPr>
              <w:t>.</w:t>
            </w:r>
          </w:p>
          <w:p w14:paraId="1FB8D9B9" w14:textId="4243B094" w:rsidR="005D64FD" w:rsidRDefault="005D64FD" w:rsidP="000E7EAF">
            <w:pPr>
              <w:spacing w:after="0" w:line="240" w:lineRule="auto"/>
              <w:jc w:val="both"/>
              <w:rPr>
                <w:sz w:val="20"/>
                <w:szCs w:val="20"/>
              </w:rPr>
            </w:pPr>
            <w:proofErr w:type="spellStart"/>
            <w:r>
              <w:rPr>
                <w:sz w:val="20"/>
                <w:szCs w:val="20"/>
              </w:rPr>
              <w:t>AAllan</w:t>
            </w:r>
            <w:proofErr w:type="spellEnd"/>
            <w:r>
              <w:rPr>
                <w:sz w:val="20"/>
                <w:szCs w:val="20"/>
              </w:rPr>
              <w:t xml:space="preserve"> has received the final version of the Autumn/Winter 2016 newsletter.</w:t>
            </w:r>
          </w:p>
          <w:p w14:paraId="62D5499E" w14:textId="349E4A0A" w:rsidR="00C3563B" w:rsidRPr="00D22902" w:rsidRDefault="00C3563B" w:rsidP="00F13A79">
            <w:pPr>
              <w:spacing w:after="0" w:line="240" w:lineRule="auto"/>
              <w:jc w:val="both"/>
              <w:rPr>
                <w:sz w:val="20"/>
                <w:szCs w:val="20"/>
              </w:rPr>
            </w:pPr>
          </w:p>
        </w:tc>
        <w:tc>
          <w:tcPr>
            <w:tcW w:w="3686" w:type="dxa"/>
          </w:tcPr>
          <w:p w14:paraId="2B761827" w14:textId="77777777" w:rsidR="00B90D1A" w:rsidRDefault="00B90D1A" w:rsidP="006A4575">
            <w:pPr>
              <w:spacing w:after="0" w:line="240" w:lineRule="auto"/>
              <w:jc w:val="both"/>
            </w:pPr>
          </w:p>
          <w:p w14:paraId="0F3EC695" w14:textId="51049350" w:rsidR="00655E79" w:rsidRDefault="00655E79" w:rsidP="00F13A79">
            <w:pPr>
              <w:spacing w:after="0" w:line="240" w:lineRule="auto"/>
              <w:jc w:val="both"/>
              <w:rPr>
                <w:sz w:val="20"/>
                <w:szCs w:val="20"/>
              </w:rPr>
            </w:pPr>
            <w:r>
              <w:rPr>
                <w:sz w:val="20"/>
                <w:szCs w:val="20"/>
              </w:rPr>
              <w:t xml:space="preserve">PPG newsletter articles </w:t>
            </w:r>
            <w:r w:rsidR="005D64FD">
              <w:rPr>
                <w:sz w:val="20"/>
                <w:szCs w:val="20"/>
              </w:rPr>
              <w:t>an item for the next PPG agenda</w:t>
            </w:r>
          </w:p>
          <w:p w14:paraId="6C895D44" w14:textId="550716CB" w:rsidR="00655E79" w:rsidRPr="001F7967" w:rsidRDefault="00655E79" w:rsidP="00F13A79">
            <w:pPr>
              <w:spacing w:after="0" w:line="240" w:lineRule="auto"/>
              <w:jc w:val="both"/>
              <w:rPr>
                <w:sz w:val="20"/>
                <w:szCs w:val="20"/>
              </w:rPr>
            </w:pPr>
          </w:p>
        </w:tc>
      </w:tr>
      <w:tr w:rsidR="00B90D1A" w:rsidRPr="00212FA1" w14:paraId="6761C885" w14:textId="77777777" w:rsidTr="00F05014">
        <w:tc>
          <w:tcPr>
            <w:tcW w:w="6912" w:type="dxa"/>
          </w:tcPr>
          <w:p w14:paraId="67B7F108" w14:textId="4BEF4E6D" w:rsidR="00B90D1A" w:rsidRPr="00E814A2" w:rsidRDefault="004C558D" w:rsidP="00B920AD">
            <w:pPr>
              <w:pStyle w:val="ListParagraph"/>
              <w:numPr>
                <w:ilvl w:val="0"/>
                <w:numId w:val="1"/>
              </w:numPr>
              <w:spacing w:after="0" w:line="240" w:lineRule="auto"/>
              <w:jc w:val="both"/>
              <w:rPr>
                <w:b/>
                <w:u w:val="single"/>
              </w:rPr>
            </w:pPr>
            <w:r w:rsidRPr="00E814A2">
              <w:rPr>
                <w:b/>
                <w:u w:val="single"/>
              </w:rPr>
              <w:t>Practice booklet</w:t>
            </w:r>
            <w:r w:rsidR="001F7967" w:rsidRPr="00E814A2">
              <w:rPr>
                <w:b/>
                <w:u w:val="single"/>
              </w:rPr>
              <w:t>:</w:t>
            </w:r>
          </w:p>
          <w:p w14:paraId="2BE84977" w14:textId="491DAB82" w:rsidR="00655E79" w:rsidRDefault="005D64FD" w:rsidP="00655E79">
            <w:pPr>
              <w:spacing w:after="0" w:line="240" w:lineRule="auto"/>
              <w:jc w:val="both"/>
              <w:rPr>
                <w:sz w:val="20"/>
                <w:szCs w:val="20"/>
              </w:rPr>
            </w:pPr>
            <w:r>
              <w:rPr>
                <w:sz w:val="20"/>
                <w:szCs w:val="20"/>
              </w:rPr>
              <w:t>The</w:t>
            </w:r>
            <w:r w:rsidR="00655E79">
              <w:rPr>
                <w:sz w:val="20"/>
                <w:szCs w:val="20"/>
              </w:rPr>
              <w:t xml:space="preserve"> Practice </w:t>
            </w:r>
            <w:r>
              <w:rPr>
                <w:sz w:val="20"/>
                <w:szCs w:val="20"/>
              </w:rPr>
              <w:t>booklet is being updated by KS. It has been agreed</w:t>
            </w:r>
            <w:r w:rsidRPr="005D64FD">
              <w:rPr>
                <w:sz w:val="20"/>
                <w:szCs w:val="20"/>
              </w:rPr>
              <w:t xml:space="preserve"> that PPG basic information about the PPG will be included.</w:t>
            </w:r>
          </w:p>
          <w:p w14:paraId="5DEEB862" w14:textId="0DC6A4EF" w:rsidR="00E72971" w:rsidRPr="00084D35" w:rsidRDefault="00E72971" w:rsidP="00E814A2">
            <w:pPr>
              <w:pStyle w:val="ListParagraph"/>
              <w:spacing w:after="0" w:line="240" w:lineRule="auto"/>
              <w:ind w:left="0"/>
              <w:jc w:val="both"/>
              <w:rPr>
                <w:sz w:val="20"/>
                <w:szCs w:val="20"/>
              </w:rPr>
            </w:pPr>
          </w:p>
        </w:tc>
        <w:tc>
          <w:tcPr>
            <w:tcW w:w="3686" w:type="dxa"/>
          </w:tcPr>
          <w:p w14:paraId="2A248003" w14:textId="77777777" w:rsidR="00B90D1A" w:rsidRDefault="00B90D1A" w:rsidP="006A4575">
            <w:pPr>
              <w:spacing w:after="0" w:line="240" w:lineRule="auto"/>
              <w:jc w:val="both"/>
            </w:pPr>
          </w:p>
          <w:p w14:paraId="4E2AAAA3" w14:textId="0A4F67F4" w:rsidR="000A2A93" w:rsidRDefault="00655E79" w:rsidP="00E72971">
            <w:pPr>
              <w:spacing w:after="0" w:line="240" w:lineRule="auto"/>
              <w:jc w:val="both"/>
              <w:rPr>
                <w:sz w:val="20"/>
                <w:szCs w:val="20"/>
              </w:rPr>
            </w:pPr>
            <w:r>
              <w:rPr>
                <w:sz w:val="20"/>
                <w:szCs w:val="20"/>
              </w:rPr>
              <w:t xml:space="preserve">An item for next </w:t>
            </w:r>
            <w:r w:rsidR="005849B6">
              <w:rPr>
                <w:sz w:val="20"/>
                <w:szCs w:val="20"/>
              </w:rPr>
              <w:t xml:space="preserve">PPG </w:t>
            </w:r>
            <w:r w:rsidR="005D64FD">
              <w:rPr>
                <w:sz w:val="20"/>
                <w:szCs w:val="20"/>
              </w:rPr>
              <w:t>agenda</w:t>
            </w:r>
          </w:p>
          <w:p w14:paraId="3A339181" w14:textId="55C242B0" w:rsidR="003743CE" w:rsidRPr="001F7967" w:rsidRDefault="003743CE" w:rsidP="00E72971">
            <w:pPr>
              <w:spacing w:after="0" w:line="240" w:lineRule="auto"/>
              <w:jc w:val="both"/>
              <w:rPr>
                <w:sz w:val="20"/>
                <w:szCs w:val="20"/>
              </w:rPr>
            </w:pPr>
          </w:p>
        </w:tc>
      </w:tr>
      <w:tr w:rsidR="004C464A" w:rsidRPr="00212FA1" w14:paraId="59147A6B" w14:textId="77777777" w:rsidTr="00F05014">
        <w:tc>
          <w:tcPr>
            <w:tcW w:w="6912" w:type="dxa"/>
          </w:tcPr>
          <w:p w14:paraId="77512059" w14:textId="58DBB85E" w:rsidR="00354791" w:rsidRPr="003743CE" w:rsidRDefault="006F2153" w:rsidP="003B3743">
            <w:pPr>
              <w:pStyle w:val="ListParagraph"/>
              <w:numPr>
                <w:ilvl w:val="0"/>
                <w:numId w:val="1"/>
              </w:numPr>
              <w:spacing w:after="0" w:line="240" w:lineRule="auto"/>
              <w:jc w:val="both"/>
              <w:rPr>
                <w:b/>
                <w:u w:val="single"/>
              </w:rPr>
            </w:pPr>
            <w:r>
              <w:rPr>
                <w:b/>
                <w:u w:val="single"/>
              </w:rPr>
              <w:t>Assisting on National Health Days</w:t>
            </w:r>
            <w:r w:rsidR="00DD4E6E">
              <w:rPr>
                <w:b/>
                <w:u w:val="single"/>
              </w:rPr>
              <w:t>:</w:t>
            </w:r>
          </w:p>
          <w:p w14:paraId="776C7524" w14:textId="2353A0E2" w:rsidR="00CF3F06" w:rsidRDefault="003743CE" w:rsidP="00ED222E">
            <w:pPr>
              <w:spacing w:after="0" w:line="240" w:lineRule="auto"/>
              <w:jc w:val="both"/>
              <w:rPr>
                <w:sz w:val="20"/>
                <w:szCs w:val="20"/>
              </w:rPr>
            </w:pPr>
            <w:r>
              <w:rPr>
                <w:sz w:val="20"/>
                <w:szCs w:val="20"/>
              </w:rPr>
              <w:t>No update</w:t>
            </w:r>
          </w:p>
          <w:p w14:paraId="7646BA2F" w14:textId="1010E954" w:rsidR="000A2A93" w:rsidRPr="003B3743" w:rsidRDefault="000A2A93" w:rsidP="00ED222E">
            <w:pPr>
              <w:spacing w:after="0" w:line="240" w:lineRule="auto"/>
              <w:jc w:val="both"/>
              <w:rPr>
                <w:sz w:val="20"/>
                <w:szCs w:val="20"/>
              </w:rPr>
            </w:pPr>
          </w:p>
        </w:tc>
        <w:tc>
          <w:tcPr>
            <w:tcW w:w="3686" w:type="dxa"/>
          </w:tcPr>
          <w:p w14:paraId="1261A299" w14:textId="77777777" w:rsidR="004C464A" w:rsidRDefault="004C464A" w:rsidP="006A4575">
            <w:pPr>
              <w:spacing w:after="0" w:line="240" w:lineRule="auto"/>
              <w:jc w:val="both"/>
            </w:pPr>
          </w:p>
          <w:p w14:paraId="4626C9B2" w14:textId="4B58240B" w:rsidR="00036471" w:rsidRPr="004F17DA" w:rsidRDefault="00036471" w:rsidP="005849B6">
            <w:pPr>
              <w:spacing w:after="0" w:line="240" w:lineRule="auto"/>
              <w:jc w:val="both"/>
              <w:rPr>
                <w:sz w:val="20"/>
                <w:szCs w:val="20"/>
              </w:rPr>
            </w:pPr>
          </w:p>
        </w:tc>
      </w:tr>
      <w:tr w:rsidR="003B3743" w:rsidRPr="00212FA1" w14:paraId="6573C33A" w14:textId="77777777" w:rsidTr="00F05014">
        <w:tc>
          <w:tcPr>
            <w:tcW w:w="6912" w:type="dxa"/>
          </w:tcPr>
          <w:p w14:paraId="4B5D6D50" w14:textId="2B7129FE" w:rsidR="00184ECD" w:rsidRPr="000E757E" w:rsidRDefault="004C558D" w:rsidP="004C558D">
            <w:pPr>
              <w:pStyle w:val="ListParagraph"/>
              <w:numPr>
                <w:ilvl w:val="0"/>
                <w:numId w:val="1"/>
              </w:numPr>
              <w:spacing w:after="0" w:line="240" w:lineRule="auto"/>
              <w:jc w:val="both"/>
              <w:rPr>
                <w:b/>
                <w:u w:val="single"/>
              </w:rPr>
            </w:pPr>
            <w:r w:rsidRPr="00C627E7">
              <w:rPr>
                <w:b/>
                <w:u w:val="single"/>
              </w:rPr>
              <w:t>OCH refurbishment:</w:t>
            </w:r>
          </w:p>
          <w:p w14:paraId="71E4CC47" w14:textId="717DC6E3" w:rsidR="000E7EAF" w:rsidRPr="000E7EAF" w:rsidRDefault="000E7EAF" w:rsidP="004C558D">
            <w:pPr>
              <w:spacing w:after="0" w:line="240" w:lineRule="auto"/>
              <w:jc w:val="both"/>
              <w:rPr>
                <w:sz w:val="20"/>
                <w:szCs w:val="20"/>
                <w:u w:val="single"/>
              </w:rPr>
            </w:pPr>
            <w:r w:rsidRPr="000E7EAF">
              <w:rPr>
                <w:sz w:val="20"/>
                <w:szCs w:val="20"/>
                <w:u w:val="single"/>
              </w:rPr>
              <w:t>OCH refurbishment</w:t>
            </w:r>
          </w:p>
          <w:p w14:paraId="111E8AB1" w14:textId="3B8365DC" w:rsidR="003743CE" w:rsidRPr="00FB6A13" w:rsidRDefault="00FB6A13" w:rsidP="004C558D">
            <w:pPr>
              <w:spacing w:after="0" w:line="240" w:lineRule="auto"/>
              <w:jc w:val="both"/>
              <w:rPr>
                <w:sz w:val="20"/>
                <w:szCs w:val="20"/>
              </w:rPr>
            </w:pPr>
            <w:r w:rsidRPr="00FB6A13">
              <w:rPr>
                <w:sz w:val="20"/>
                <w:szCs w:val="20"/>
              </w:rPr>
              <w:t xml:space="preserve">All refurbishment </w:t>
            </w:r>
            <w:r>
              <w:rPr>
                <w:sz w:val="20"/>
                <w:szCs w:val="20"/>
              </w:rPr>
              <w:t xml:space="preserve">plans are </w:t>
            </w:r>
            <w:r w:rsidRPr="00FB6A13">
              <w:rPr>
                <w:sz w:val="20"/>
                <w:szCs w:val="20"/>
              </w:rPr>
              <w:t xml:space="preserve">on hold while </w:t>
            </w:r>
            <w:r>
              <w:rPr>
                <w:sz w:val="20"/>
                <w:szCs w:val="20"/>
              </w:rPr>
              <w:t xml:space="preserve">the </w:t>
            </w:r>
            <w:r w:rsidRPr="00FB6A13">
              <w:rPr>
                <w:sz w:val="20"/>
                <w:szCs w:val="20"/>
              </w:rPr>
              <w:t xml:space="preserve">Central Sutton </w:t>
            </w:r>
            <w:r w:rsidR="006D3DDC">
              <w:rPr>
                <w:sz w:val="20"/>
                <w:szCs w:val="20"/>
              </w:rPr>
              <w:t>Health Centre</w:t>
            </w:r>
            <w:bookmarkStart w:id="0" w:name="_GoBack"/>
            <w:bookmarkEnd w:id="0"/>
            <w:r w:rsidRPr="00FB6A13">
              <w:rPr>
                <w:sz w:val="20"/>
                <w:szCs w:val="20"/>
              </w:rPr>
              <w:t xml:space="preserve"> proposal is settled one way or another. </w:t>
            </w:r>
          </w:p>
          <w:p w14:paraId="5C54408A" w14:textId="11F22752" w:rsidR="00354791" w:rsidRPr="00FB6A13" w:rsidRDefault="00354791" w:rsidP="00FB6A13">
            <w:pPr>
              <w:spacing w:after="0" w:line="240" w:lineRule="auto"/>
              <w:jc w:val="both"/>
              <w:rPr>
                <w:sz w:val="20"/>
                <w:szCs w:val="20"/>
              </w:rPr>
            </w:pPr>
          </w:p>
        </w:tc>
        <w:tc>
          <w:tcPr>
            <w:tcW w:w="3686" w:type="dxa"/>
          </w:tcPr>
          <w:p w14:paraId="7C8E8531" w14:textId="77777777" w:rsidR="003B3743" w:rsidRDefault="003B3743" w:rsidP="006A4575">
            <w:pPr>
              <w:spacing w:after="0" w:line="240" w:lineRule="auto"/>
              <w:jc w:val="both"/>
            </w:pPr>
          </w:p>
          <w:p w14:paraId="3DA088C7" w14:textId="77777777" w:rsidR="00184ECD" w:rsidRDefault="00184ECD" w:rsidP="006A4575">
            <w:pPr>
              <w:spacing w:after="0" w:line="240" w:lineRule="auto"/>
              <w:jc w:val="both"/>
              <w:rPr>
                <w:sz w:val="20"/>
                <w:szCs w:val="20"/>
              </w:rPr>
            </w:pPr>
          </w:p>
          <w:p w14:paraId="4777D7A6" w14:textId="0BD03EC4" w:rsidR="00A06CF8" w:rsidRDefault="00A06CF8" w:rsidP="00A06CF8">
            <w:pPr>
              <w:spacing w:after="0" w:line="240" w:lineRule="auto"/>
              <w:jc w:val="both"/>
              <w:rPr>
                <w:sz w:val="20"/>
                <w:szCs w:val="20"/>
              </w:rPr>
            </w:pPr>
            <w:r>
              <w:rPr>
                <w:sz w:val="20"/>
                <w:szCs w:val="20"/>
              </w:rPr>
              <w:t>Update - next PPG agenda</w:t>
            </w:r>
          </w:p>
          <w:p w14:paraId="273CE040" w14:textId="6D4B96A4" w:rsidR="003743CE" w:rsidRPr="00184ECD" w:rsidRDefault="003743CE" w:rsidP="00184ECD">
            <w:pPr>
              <w:spacing w:after="0" w:line="240" w:lineRule="auto"/>
              <w:jc w:val="both"/>
              <w:rPr>
                <w:sz w:val="20"/>
                <w:szCs w:val="20"/>
              </w:rPr>
            </w:pPr>
          </w:p>
        </w:tc>
      </w:tr>
      <w:tr w:rsidR="003C58AE" w:rsidRPr="00212FA1" w14:paraId="2E1CD91B" w14:textId="77777777" w:rsidTr="00F05014">
        <w:tc>
          <w:tcPr>
            <w:tcW w:w="6912" w:type="dxa"/>
          </w:tcPr>
          <w:p w14:paraId="7CD79BE0" w14:textId="53E22AAA" w:rsidR="00050AD2" w:rsidRPr="00E17C79" w:rsidRDefault="00050AD2" w:rsidP="00E814A2">
            <w:pPr>
              <w:pStyle w:val="ListParagraph"/>
              <w:numPr>
                <w:ilvl w:val="0"/>
                <w:numId w:val="1"/>
              </w:numPr>
              <w:spacing w:after="0" w:line="240" w:lineRule="auto"/>
              <w:jc w:val="both"/>
              <w:rPr>
                <w:b/>
                <w:u w:val="single"/>
              </w:rPr>
            </w:pPr>
            <w:r>
              <w:rPr>
                <w:b/>
                <w:u w:val="single"/>
              </w:rPr>
              <w:t>AOB</w:t>
            </w:r>
            <w:r w:rsidR="003C58AE" w:rsidRPr="00285C95">
              <w:rPr>
                <w:b/>
                <w:u w:val="single"/>
              </w:rPr>
              <w:t>:</w:t>
            </w:r>
          </w:p>
          <w:p w14:paraId="3EA3CED0" w14:textId="2D41CC0B" w:rsidR="00050AD2" w:rsidRPr="00050AD2" w:rsidRDefault="00050AD2" w:rsidP="00E814A2">
            <w:pPr>
              <w:spacing w:after="0" w:line="240" w:lineRule="auto"/>
              <w:jc w:val="both"/>
              <w:rPr>
                <w:sz w:val="20"/>
                <w:szCs w:val="20"/>
                <w:u w:val="single"/>
              </w:rPr>
            </w:pPr>
            <w:r w:rsidRPr="00050AD2">
              <w:rPr>
                <w:sz w:val="20"/>
                <w:szCs w:val="20"/>
                <w:u w:val="single"/>
              </w:rPr>
              <w:t>Notes of meetings</w:t>
            </w:r>
          </w:p>
          <w:p w14:paraId="4D47BB1D" w14:textId="6207A6B5" w:rsidR="003743CE" w:rsidRDefault="00FB6A13" w:rsidP="00E814A2">
            <w:pPr>
              <w:spacing w:after="0" w:line="240" w:lineRule="auto"/>
              <w:jc w:val="both"/>
              <w:rPr>
                <w:sz w:val="20"/>
                <w:szCs w:val="20"/>
              </w:rPr>
            </w:pPr>
            <w:r>
              <w:rPr>
                <w:sz w:val="20"/>
                <w:szCs w:val="20"/>
              </w:rPr>
              <w:t xml:space="preserve">On the PPG area of the Practice website there are two links to PPG notes of meetings which need to be merged. It was agreed to request that JM merge them all under PPG notes of meetings </w:t>
            </w:r>
            <w:r w:rsidR="00C3324B">
              <w:rPr>
                <w:sz w:val="20"/>
                <w:szCs w:val="20"/>
              </w:rPr>
              <w:t>which would only require one link.</w:t>
            </w:r>
            <w:r w:rsidR="00307B0A">
              <w:rPr>
                <w:sz w:val="20"/>
                <w:szCs w:val="20"/>
              </w:rPr>
              <w:t xml:space="preserve"> Only the Core Group meeting notes can be put on the website and circulated more widely.</w:t>
            </w:r>
          </w:p>
          <w:p w14:paraId="1FD27126" w14:textId="294F031F" w:rsidR="00E17C79" w:rsidRPr="003743CE" w:rsidRDefault="00C3324B" w:rsidP="00E814A2">
            <w:pPr>
              <w:spacing w:after="0" w:line="240" w:lineRule="auto"/>
              <w:jc w:val="both"/>
              <w:rPr>
                <w:sz w:val="20"/>
                <w:szCs w:val="20"/>
                <w:u w:val="single"/>
              </w:rPr>
            </w:pPr>
            <w:r>
              <w:rPr>
                <w:sz w:val="20"/>
                <w:szCs w:val="20"/>
                <w:u w:val="single"/>
              </w:rPr>
              <w:t>CCG</w:t>
            </w:r>
          </w:p>
          <w:p w14:paraId="08375011" w14:textId="77D85EE5" w:rsidR="003743CE" w:rsidRPr="00E814A2" w:rsidRDefault="00C3324B" w:rsidP="00C3324B">
            <w:pPr>
              <w:spacing w:after="0" w:line="240" w:lineRule="auto"/>
              <w:jc w:val="both"/>
              <w:rPr>
                <w:sz w:val="20"/>
                <w:szCs w:val="20"/>
              </w:rPr>
            </w:pPr>
            <w:r>
              <w:rPr>
                <w:sz w:val="20"/>
                <w:szCs w:val="20"/>
              </w:rPr>
              <w:t>The CCG hold an annual forum for PPG members (always on a Tuesday). Unfortunately no-one from the PPG is able to go this year.</w:t>
            </w:r>
          </w:p>
        </w:tc>
        <w:tc>
          <w:tcPr>
            <w:tcW w:w="3686" w:type="dxa"/>
          </w:tcPr>
          <w:p w14:paraId="2F47219B" w14:textId="77777777" w:rsidR="003C58AE" w:rsidRPr="00491084" w:rsidRDefault="003C58AE" w:rsidP="006A4575">
            <w:pPr>
              <w:spacing w:after="0" w:line="240" w:lineRule="auto"/>
              <w:jc w:val="both"/>
              <w:rPr>
                <w:b/>
              </w:rPr>
            </w:pPr>
          </w:p>
          <w:p w14:paraId="56E103F6" w14:textId="77777777" w:rsidR="003C58AE" w:rsidRPr="00BA12C8" w:rsidRDefault="003C58AE" w:rsidP="006A4575">
            <w:pPr>
              <w:spacing w:after="0" w:line="240" w:lineRule="auto"/>
              <w:jc w:val="both"/>
              <w:rPr>
                <w:sz w:val="20"/>
                <w:szCs w:val="20"/>
              </w:rPr>
            </w:pPr>
          </w:p>
          <w:p w14:paraId="35D5CFCE" w14:textId="65A00828" w:rsidR="00C3324B" w:rsidRDefault="00C3324B" w:rsidP="006A4575">
            <w:pPr>
              <w:spacing w:after="0" w:line="240" w:lineRule="auto"/>
              <w:jc w:val="both"/>
              <w:rPr>
                <w:sz w:val="20"/>
                <w:szCs w:val="20"/>
              </w:rPr>
            </w:pPr>
            <w:proofErr w:type="spellStart"/>
            <w:r>
              <w:rPr>
                <w:sz w:val="20"/>
                <w:szCs w:val="20"/>
              </w:rPr>
              <w:t>AAllan</w:t>
            </w:r>
            <w:proofErr w:type="spellEnd"/>
            <w:r>
              <w:rPr>
                <w:sz w:val="20"/>
                <w:szCs w:val="20"/>
              </w:rPr>
              <w:t xml:space="preserve"> to contact JM re merging PPG notes of meetings on website</w:t>
            </w:r>
          </w:p>
          <w:p w14:paraId="6691DF89" w14:textId="77777777" w:rsidR="00C3324B" w:rsidRDefault="00C3324B" w:rsidP="006A4575">
            <w:pPr>
              <w:spacing w:after="0" w:line="240" w:lineRule="auto"/>
              <w:jc w:val="both"/>
              <w:rPr>
                <w:sz w:val="20"/>
                <w:szCs w:val="20"/>
              </w:rPr>
            </w:pPr>
          </w:p>
          <w:p w14:paraId="128E17B4" w14:textId="77777777" w:rsidR="006B5B79" w:rsidRDefault="006B5B79" w:rsidP="006A4575">
            <w:pPr>
              <w:spacing w:after="0" w:line="240" w:lineRule="auto"/>
              <w:jc w:val="both"/>
              <w:rPr>
                <w:sz w:val="20"/>
                <w:szCs w:val="20"/>
              </w:rPr>
            </w:pPr>
          </w:p>
          <w:p w14:paraId="0484081E" w14:textId="77777777" w:rsidR="00E17C79" w:rsidRDefault="00E17C79" w:rsidP="006A4575">
            <w:pPr>
              <w:spacing w:after="0" w:line="240" w:lineRule="auto"/>
              <w:jc w:val="both"/>
              <w:rPr>
                <w:sz w:val="20"/>
                <w:szCs w:val="20"/>
              </w:rPr>
            </w:pPr>
          </w:p>
          <w:p w14:paraId="4D075A37" w14:textId="54AA2ECE" w:rsidR="0077691D" w:rsidRPr="00AF4A9F" w:rsidRDefault="0077691D" w:rsidP="00C3324B">
            <w:pPr>
              <w:spacing w:after="0" w:line="240" w:lineRule="auto"/>
              <w:jc w:val="both"/>
              <w:rPr>
                <w:sz w:val="20"/>
                <w:szCs w:val="20"/>
              </w:rPr>
            </w:pPr>
          </w:p>
        </w:tc>
      </w:tr>
      <w:tr w:rsidR="003B3743" w:rsidRPr="00212FA1" w14:paraId="0B0CB543" w14:textId="77777777" w:rsidTr="00F05014">
        <w:tc>
          <w:tcPr>
            <w:tcW w:w="6912" w:type="dxa"/>
          </w:tcPr>
          <w:p w14:paraId="436CCD28" w14:textId="1175D30F" w:rsidR="003B1E30" w:rsidRPr="00B91F2B" w:rsidRDefault="003B1E30" w:rsidP="003B1E30">
            <w:pPr>
              <w:pStyle w:val="ListParagraph"/>
              <w:numPr>
                <w:ilvl w:val="0"/>
                <w:numId w:val="2"/>
              </w:numPr>
              <w:spacing w:after="0" w:line="240" w:lineRule="auto"/>
              <w:jc w:val="both"/>
              <w:rPr>
                <w:b/>
                <w:u w:val="single"/>
              </w:rPr>
            </w:pPr>
            <w:r w:rsidRPr="00B91F2B">
              <w:rPr>
                <w:b/>
                <w:u w:val="single"/>
              </w:rPr>
              <w:t>Dates for future meetings:</w:t>
            </w:r>
          </w:p>
          <w:p w14:paraId="6D624FAF" w14:textId="0EA4B730" w:rsidR="00FA7E27" w:rsidRDefault="003B1E30" w:rsidP="003B1E30">
            <w:pPr>
              <w:spacing w:after="0" w:line="240" w:lineRule="auto"/>
              <w:jc w:val="both"/>
              <w:rPr>
                <w:sz w:val="20"/>
                <w:szCs w:val="20"/>
              </w:rPr>
            </w:pPr>
            <w:r>
              <w:rPr>
                <w:sz w:val="20"/>
                <w:szCs w:val="20"/>
              </w:rPr>
              <w:t>The following date</w:t>
            </w:r>
            <w:r w:rsidR="00E06681">
              <w:rPr>
                <w:sz w:val="20"/>
                <w:szCs w:val="20"/>
              </w:rPr>
              <w:t>s have</w:t>
            </w:r>
            <w:r w:rsidR="00314463">
              <w:rPr>
                <w:sz w:val="20"/>
                <w:szCs w:val="20"/>
              </w:rPr>
              <w:t xml:space="preserve"> been propos</w:t>
            </w:r>
            <w:r>
              <w:rPr>
                <w:sz w:val="20"/>
                <w:szCs w:val="20"/>
              </w:rPr>
              <w:t>ed:</w:t>
            </w:r>
          </w:p>
          <w:p w14:paraId="1FF0BF34" w14:textId="5EFC193B" w:rsidR="009B582A" w:rsidRDefault="00FA7E27" w:rsidP="00FA7E27">
            <w:pPr>
              <w:spacing w:after="0" w:line="240" w:lineRule="auto"/>
              <w:jc w:val="both"/>
              <w:rPr>
                <w:sz w:val="20"/>
                <w:szCs w:val="20"/>
              </w:rPr>
            </w:pPr>
            <w:r>
              <w:rPr>
                <w:sz w:val="20"/>
                <w:szCs w:val="20"/>
              </w:rPr>
              <w:t xml:space="preserve">Friday </w:t>
            </w:r>
            <w:r w:rsidR="00725822">
              <w:rPr>
                <w:sz w:val="20"/>
                <w:szCs w:val="20"/>
                <w:u w:val="single"/>
              </w:rPr>
              <w:t>26</w:t>
            </w:r>
            <w:r w:rsidR="00725822" w:rsidRPr="00725822">
              <w:rPr>
                <w:sz w:val="20"/>
                <w:szCs w:val="20"/>
                <w:u w:val="single"/>
                <w:vertAlign w:val="superscript"/>
              </w:rPr>
              <w:t>th</w:t>
            </w:r>
            <w:r w:rsidR="00725822">
              <w:rPr>
                <w:sz w:val="20"/>
                <w:szCs w:val="20"/>
                <w:u w:val="single"/>
              </w:rPr>
              <w:t xml:space="preserve"> May</w:t>
            </w:r>
            <w:r>
              <w:rPr>
                <w:sz w:val="20"/>
                <w:szCs w:val="20"/>
              </w:rPr>
              <w:t xml:space="preserve"> </w:t>
            </w:r>
            <w:r w:rsidR="00E06681">
              <w:rPr>
                <w:sz w:val="20"/>
                <w:szCs w:val="20"/>
              </w:rPr>
              <w:t xml:space="preserve">OCH </w:t>
            </w:r>
            <w:r>
              <w:rPr>
                <w:sz w:val="20"/>
                <w:szCs w:val="20"/>
              </w:rPr>
              <w:t>Open meeting 1</w:t>
            </w:r>
            <w:r w:rsidR="00725822">
              <w:rPr>
                <w:sz w:val="20"/>
                <w:szCs w:val="20"/>
              </w:rPr>
              <w:t>2.00 – 1.00pm, Core Group 1.00-2.3</w:t>
            </w:r>
            <w:r>
              <w:rPr>
                <w:sz w:val="20"/>
                <w:szCs w:val="20"/>
              </w:rPr>
              <w:t>0pm</w:t>
            </w:r>
            <w:r w:rsidR="00D731DA">
              <w:rPr>
                <w:sz w:val="20"/>
                <w:szCs w:val="20"/>
              </w:rPr>
              <w:t>, agenda item</w:t>
            </w:r>
            <w:r w:rsidR="00C3324B">
              <w:rPr>
                <w:sz w:val="20"/>
                <w:szCs w:val="20"/>
              </w:rPr>
              <w:t>s</w:t>
            </w:r>
            <w:r w:rsidR="00D731DA">
              <w:rPr>
                <w:sz w:val="20"/>
                <w:szCs w:val="20"/>
              </w:rPr>
              <w:t xml:space="preserve"> </w:t>
            </w:r>
            <w:r w:rsidR="00C3324B">
              <w:rPr>
                <w:sz w:val="20"/>
                <w:szCs w:val="20"/>
              </w:rPr>
              <w:t xml:space="preserve">CG </w:t>
            </w:r>
            <w:r w:rsidR="00D731DA">
              <w:rPr>
                <w:sz w:val="20"/>
                <w:szCs w:val="20"/>
              </w:rPr>
              <w:t>newsletter articles</w:t>
            </w:r>
            <w:r w:rsidR="009B582A">
              <w:rPr>
                <w:sz w:val="20"/>
                <w:szCs w:val="20"/>
              </w:rPr>
              <w:t>, meeting dates</w:t>
            </w:r>
            <w:r w:rsidR="00C3324B">
              <w:rPr>
                <w:sz w:val="20"/>
                <w:szCs w:val="20"/>
              </w:rPr>
              <w:t>, Terms of Reference</w:t>
            </w:r>
          </w:p>
          <w:p w14:paraId="2D80F839" w14:textId="3ACE50FC" w:rsidR="00FA7E27" w:rsidRDefault="009B582A" w:rsidP="003B1E30">
            <w:pPr>
              <w:spacing w:after="0" w:line="240" w:lineRule="auto"/>
              <w:jc w:val="both"/>
              <w:rPr>
                <w:sz w:val="20"/>
                <w:szCs w:val="20"/>
              </w:rPr>
            </w:pPr>
            <w:r w:rsidRPr="009B582A">
              <w:rPr>
                <w:sz w:val="20"/>
                <w:szCs w:val="20"/>
                <w:u w:val="single"/>
              </w:rPr>
              <w:t>Friday 30</w:t>
            </w:r>
            <w:r w:rsidRPr="009B582A">
              <w:rPr>
                <w:sz w:val="20"/>
                <w:szCs w:val="20"/>
                <w:u w:val="single"/>
                <w:vertAlign w:val="superscript"/>
              </w:rPr>
              <w:t>th</w:t>
            </w:r>
            <w:r w:rsidRPr="009B582A">
              <w:rPr>
                <w:sz w:val="20"/>
                <w:szCs w:val="20"/>
                <w:u w:val="single"/>
              </w:rPr>
              <w:t xml:space="preserve"> June</w:t>
            </w:r>
            <w:r>
              <w:rPr>
                <w:sz w:val="20"/>
                <w:szCs w:val="20"/>
              </w:rPr>
              <w:t xml:space="preserve"> OCH Core Group 12.00-1.00pm, Liaison meeting 1.00-2.00pm, Core Group 2.00-3.00pm</w:t>
            </w:r>
          </w:p>
          <w:p w14:paraId="242F0BE0" w14:textId="1805A84B" w:rsidR="009B582A" w:rsidRDefault="009B582A" w:rsidP="003B1E30">
            <w:pPr>
              <w:spacing w:after="0" w:line="240" w:lineRule="auto"/>
              <w:jc w:val="both"/>
              <w:rPr>
                <w:sz w:val="20"/>
                <w:szCs w:val="20"/>
              </w:rPr>
            </w:pPr>
            <w:r w:rsidRPr="009B582A">
              <w:rPr>
                <w:sz w:val="20"/>
                <w:szCs w:val="20"/>
                <w:u w:val="single"/>
              </w:rPr>
              <w:t>Friday 15</w:t>
            </w:r>
            <w:r w:rsidRPr="009B582A">
              <w:rPr>
                <w:sz w:val="20"/>
                <w:szCs w:val="20"/>
                <w:u w:val="single"/>
                <w:vertAlign w:val="superscript"/>
              </w:rPr>
              <w:t>th</w:t>
            </w:r>
            <w:r w:rsidRPr="009B582A">
              <w:rPr>
                <w:sz w:val="20"/>
                <w:szCs w:val="20"/>
                <w:u w:val="single"/>
              </w:rPr>
              <w:t xml:space="preserve"> September</w:t>
            </w:r>
            <w:r>
              <w:rPr>
                <w:sz w:val="20"/>
                <w:szCs w:val="20"/>
              </w:rPr>
              <w:t xml:space="preserve"> OCH Core G</w:t>
            </w:r>
            <w:r w:rsidR="007C3519">
              <w:rPr>
                <w:sz w:val="20"/>
                <w:szCs w:val="20"/>
              </w:rPr>
              <w:t>roup 1.00-2.30pm, agenda item Annual Survey</w:t>
            </w:r>
          </w:p>
          <w:p w14:paraId="6BB960A1" w14:textId="145CB4CC" w:rsidR="004C311F" w:rsidRPr="003B3743" w:rsidRDefault="004C311F" w:rsidP="00ED222E">
            <w:pPr>
              <w:spacing w:after="0"/>
              <w:rPr>
                <w:sz w:val="20"/>
                <w:szCs w:val="20"/>
              </w:rPr>
            </w:pPr>
          </w:p>
        </w:tc>
        <w:tc>
          <w:tcPr>
            <w:tcW w:w="3686" w:type="dxa"/>
          </w:tcPr>
          <w:p w14:paraId="7882D5B8" w14:textId="77777777" w:rsidR="003B3743" w:rsidRDefault="003B3743" w:rsidP="006A4575">
            <w:pPr>
              <w:spacing w:after="0" w:line="240" w:lineRule="auto"/>
              <w:jc w:val="both"/>
            </w:pPr>
          </w:p>
          <w:p w14:paraId="3AF52125" w14:textId="07126806" w:rsidR="00ED222E" w:rsidRDefault="003B1E30" w:rsidP="006A4575">
            <w:pPr>
              <w:spacing w:after="0" w:line="240" w:lineRule="auto"/>
              <w:jc w:val="both"/>
              <w:rPr>
                <w:sz w:val="20"/>
                <w:szCs w:val="20"/>
              </w:rPr>
            </w:pPr>
            <w:r>
              <w:rPr>
                <w:sz w:val="20"/>
                <w:szCs w:val="20"/>
              </w:rPr>
              <w:t>P</w:t>
            </w:r>
            <w:r w:rsidR="00C3324B">
              <w:rPr>
                <w:sz w:val="20"/>
                <w:szCs w:val="20"/>
              </w:rPr>
              <w:t>PG</w:t>
            </w:r>
            <w:r>
              <w:rPr>
                <w:sz w:val="20"/>
                <w:szCs w:val="20"/>
              </w:rPr>
              <w:t xml:space="preserve"> to </w:t>
            </w:r>
            <w:r w:rsidR="00FB6A13">
              <w:rPr>
                <w:sz w:val="20"/>
                <w:szCs w:val="20"/>
              </w:rPr>
              <w:t>liaise with Practice</w:t>
            </w:r>
          </w:p>
          <w:p w14:paraId="6C52FA46" w14:textId="77777777" w:rsidR="003175AC" w:rsidRDefault="003175AC" w:rsidP="006A4575">
            <w:pPr>
              <w:spacing w:after="0" w:line="240" w:lineRule="auto"/>
              <w:jc w:val="both"/>
              <w:rPr>
                <w:sz w:val="20"/>
                <w:szCs w:val="20"/>
              </w:rPr>
            </w:pPr>
          </w:p>
          <w:p w14:paraId="35AE3A73" w14:textId="682D5C69" w:rsidR="00D731DA" w:rsidRDefault="00D731DA" w:rsidP="006A4575">
            <w:pPr>
              <w:spacing w:after="0" w:line="240" w:lineRule="auto"/>
              <w:jc w:val="both"/>
              <w:rPr>
                <w:sz w:val="20"/>
                <w:szCs w:val="20"/>
              </w:rPr>
            </w:pPr>
          </w:p>
          <w:p w14:paraId="41BD0244" w14:textId="11A2CC6B" w:rsidR="000A2A93" w:rsidRPr="00BA12C8" w:rsidRDefault="000A2A93" w:rsidP="003B1E30">
            <w:pPr>
              <w:spacing w:after="0" w:line="240" w:lineRule="auto"/>
              <w:jc w:val="both"/>
              <w:rPr>
                <w:sz w:val="20"/>
                <w:szCs w:val="20"/>
              </w:rPr>
            </w:pPr>
          </w:p>
        </w:tc>
      </w:tr>
    </w:tbl>
    <w:p w14:paraId="01A94307" w14:textId="7F7D7E48" w:rsidR="002A4354" w:rsidRDefault="00654DCB" w:rsidP="00654DCB">
      <w:pPr>
        <w:spacing w:before="120" w:after="0"/>
      </w:pPr>
      <w:r>
        <w:t>A</w:t>
      </w:r>
      <w:r w:rsidR="00B91F2B">
        <w:t xml:space="preserve">nne </w:t>
      </w:r>
      <w:r>
        <w:t>A</w:t>
      </w:r>
      <w:r w:rsidR="00B91F2B">
        <w:t>llan</w:t>
      </w:r>
      <w:r>
        <w:t xml:space="preserve"> </w:t>
      </w:r>
      <w:r w:rsidR="009B582A">
        <w:t>23</w:t>
      </w:r>
      <w:r w:rsidR="00AF6377">
        <w:t xml:space="preserve"> </w:t>
      </w:r>
      <w:r w:rsidR="009B582A">
        <w:t>MARCH</w:t>
      </w:r>
      <w:r w:rsidR="00AF6377">
        <w:t xml:space="preserve"> 2017</w:t>
      </w:r>
    </w:p>
    <w:sectPr w:rsidR="002A4354" w:rsidSect="000937D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3A178" w14:textId="77777777" w:rsidR="001C3067" w:rsidRDefault="001C3067" w:rsidP="00680390">
      <w:pPr>
        <w:spacing w:after="0" w:line="240" w:lineRule="auto"/>
      </w:pPr>
      <w:r>
        <w:separator/>
      </w:r>
    </w:p>
  </w:endnote>
  <w:endnote w:type="continuationSeparator" w:id="0">
    <w:p w14:paraId="3FED1F2A" w14:textId="77777777" w:rsidR="001C3067" w:rsidRDefault="001C3067" w:rsidP="00680390">
      <w:pPr>
        <w:spacing w:after="0" w:line="240" w:lineRule="auto"/>
      </w:pPr>
      <w:r>
        <w:continuationSeparator/>
      </w:r>
    </w:p>
  </w:endnote>
  <w:endnote w:type="continuationNotice" w:id="1">
    <w:p w14:paraId="2AC9F64C" w14:textId="77777777" w:rsidR="001C3067" w:rsidRDefault="001C3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0316" w14:textId="77777777" w:rsidR="001E7D95" w:rsidRDefault="001E7D95">
    <w:pPr>
      <w:pStyle w:val="Footer"/>
      <w:jc w:val="center"/>
    </w:pPr>
    <w:r>
      <w:fldChar w:fldCharType="begin"/>
    </w:r>
    <w:r>
      <w:instrText xml:space="preserve"> PAGE   \* MERGEFORMAT </w:instrText>
    </w:r>
    <w:r>
      <w:fldChar w:fldCharType="separate"/>
    </w:r>
    <w:r w:rsidR="006D3DDC">
      <w:rPr>
        <w:noProof/>
      </w:rPr>
      <w:t>2</w:t>
    </w:r>
    <w:r>
      <w:fldChar w:fldCharType="end"/>
    </w:r>
  </w:p>
  <w:p w14:paraId="37EC4EE4" w14:textId="77777777" w:rsidR="001E7D95" w:rsidRDefault="001E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4AE2" w14:textId="77777777" w:rsidR="001C3067" w:rsidRDefault="001C3067" w:rsidP="00680390">
      <w:pPr>
        <w:spacing w:after="0" w:line="240" w:lineRule="auto"/>
      </w:pPr>
      <w:r>
        <w:separator/>
      </w:r>
    </w:p>
  </w:footnote>
  <w:footnote w:type="continuationSeparator" w:id="0">
    <w:p w14:paraId="42B28745" w14:textId="77777777" w:rsidR="001C3067" w:rsidRDefault="001C3067" w:rsidP="00680390">
      <w:pPr>
        <w:spacing w:after="0" w:line="240" w:lineRule="auto"/>
      </w:pPr>
      <w:r>
        <w:continuationSeparator/>
      </w:r>
    </w:p>
  </w:footnote>
  <w:footnote w:type="continuationNotice" w:id="1">
    <w:p w14:paraId="49259E5B" w14:textId="77777777" w:rsidR="001C3067" w:rsidRDefault="001C30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D10"/>
    <w:multiLevelType w:val="hybridMultilevel"/>
    <w:tmpl w:val="25326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0D77"/>
    <w:multiLevelType w:val="hybridMultilevel"/>
    <w:tmpl w:val="8E1C6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46CD8"/>
    <w:multiLevelType w:val="hybridMultilevel"/>
    <w:tmpl w:val="9BF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84231"/>
    <w:multiLevelType w:val="hybridMultilevel"/>
    <w:tmpl w:val="3E1C3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64D02"/>
    <w:multiLevelType w:val="hybridMultilevel"/>
    <w:tmpl w:val="25326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316CF8"/>
    <w:multiLevelType w:val="hybridMultilevel"/>
    <w:tmpl w:val="2AF8D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C511AD"/>
    <w:multiLevelType w:val="hybridMultilevel"/>
    <w:tmpl w:val="95DA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546536"/>
    <w:multiLevelType w:val="hybridMultilevel"/>
    <w:tmpl w:val="47F62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740E4"/>
    <w:multiLevelType w:val="hybridMultilevel"/>
    <w:tmpl w:val="6AB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04071"/>
    <w:multiLevelType w:val="hybridMultilevel"/>
    <w:tmpl w:val="DF48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5A173A"/>
    <w:multiLevelType w:val="hybridMultilevel"/>
    <w:tmpl w:val="14987ABE"/>
    <w:lvl w:ilvl="0" w:tplc="0D108706">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68D74357"/>
    <w:multiLevelType w:val="hybridMultilevel"/>
    <w:tmpl w:val="2FA08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4"/>
  </w:num>
  <w:num w:numId="5">
    <w:abstractNumId w:val="9"/>
  </w:num>
  <w:num w:numId="6">
    <w:abstractNumId w:val="2"/>
  </w:num>
  <w:num w:numId="7">
    <w:abstractNumId w:val="11"/>
  </w:num>
  <w:num w:numId="8">
    <w:abstractNumId w:val="5"/>
  </w:num>
  <w:num w:numId="9">
    <w:abstractNumId w:val="7"/>
  </w:num>
  <w:num w:numId="10">
    <w:abstractNumId w:val="1"/>
  </w:num>
  <w:num w:numId="11">
    <w:abstractNumId w:val="6"/>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6AA5"/>
    <w:rsid w:val="00006121"/>
    <w:rsid w:val="00011046"/>
    <w:rsid w:val="0002309B"/>
    <w:rsid w:val="00030988"/>
    <w:rsid w:val="000343BA"/>
    <w:rsid w:val="00036471"/>
    <w:rsid w:val="00041FF1"/>
    <w:rsid w:val="00043E28"/>
    <w:rsid w:val="00050AD2"/>
    <w:rsid w:val="00077668"/>
    <w:rsid w:val="00080924"/>
    <w:rsid w:val="00084BD9"/>
    <w:rsid w:val="00084D35"/>
    <w:rsid w:val="00090606"/>
    <w:rsid w:val="000937D4"/>
    <w:rsid w:val="0009576C"/>
    <w:rsid w:val="000976C2"/>
    <w:rsid w:val="000A2A93"/>
    <w:rsid w:val="000A2E0B"/>
    <w:rsid w:val="000A6D97"/>
    <w:rsid w:val="000B02D2"/>
    <w:rsid w:val="000B364E"/>
    <w:rsid w:val="000B6760"/>
    <w:rsid w:val="000C3635"/>
    <w:rsid w:val="000C63D1"/>
    <w:rsid w:val="000D4B19"/>
    <w:rsid w:val="000E757E"/>
    <w:rsid w:val="000E7EAF"/>
    <w:rsid w:val="000F3E5C"/>
    <w:rsid w:val="000F5682"/>
    <w:rsid w:val="000F7F3C"/>
    <w:rsid w:val="00105629"/>
    <w:rsid w:val="00106638"/>
    <w:rsid w:val="0011060A"/>
    <w:rsid w:val="00110B46"/>
    <w:rsid w:val="00120BBD"/>
    <w:rsid w:val="001232E8"/>
    <w:rsid w:val="00124837"/>
    <w:rsid w:val="00127408"/>
    <w:rsid w:val="00130B2D"/>
    <w:rsid w:val="00131BE5"/>
    <w:rsid w:val="0013660E"/>
    <w:rsid w:val="00140244"/>
    <w:rsid w:val="00156D83"/>
    <w:rsid w:val="00160708"/>
    <w:rsid w:val="00160DDF"/>
    <w:rsid w:val="00161ACB"/>
    <w:rsid w:val="001647CE"/>
    <w:rsid w:val="00166C5F"/>
    <w:rsid w:val="00172679"/>
    <w:rsid w:val="00173EBE"/>
    <w:rsid w:val="00176DF2"/>
    <w:rsid w:val="00177AE7"/>
    <w:rsid w:val="00184ECD"/>
    <w:rsid w:val="00191EA3"/>
    <w:rsid w:val="00194A1B"/>
    <w:rsid w:val="001A0511"/>
    <w:rsid w:val="001A0691"/>
    <w:rsid w:val="001A1FD0"/>
    <w:rsid w:val="001A22B0"/>
    <w:rsid w:val="001B51B2"/>
    <w:rsid w:val="001B61A8"/>
    <w:rsid w:val="001C3067"/>
    <w:rsid w:val="001C4FC3"/>
    <w:rsid w:val="001D2D1B"/>
    <w:rsid w:val="001D36F6"/>
    <w:rsid w:val="001D540A"/>
    <w:rsid w:val="001E7542"/>
    <w:rsid w:val="001E7D95"/>
    <w:rsid w:val="001F7967"/>
    <w:rsid w:val="00200A99"/>
    <w:rsid w:val="00200D54"/>
    <w:rsid w:val="002019E9"/>
    <w:rsid w:val="00211151"/>
    <w:rsid w:val="0021296E"/>
    <w:rsid w:val="00212B7B"/>
    <w:rsid w:val="00212FA1"/>
    <w:rsid w:val="002138CD"/>
    <w:rsid w:val="0022014D"/>
    <w:rsid w:val="0022022E"/>
    <w:rsid w:val="00223621"/>
    <w:rsid w:val="0022528C"/>
    <w:rsid w:val="00227B24"/>
    <w:rsid w:val="00235393"/>
    <w:rsid w:val="00236160"/>
    <w:rsid w:val="0024310D"/>
    <w:rsid w:val="00245C72"/>
    <w:rsid w:val="002564EB"/>
    <w:rsid w:val="00261132"/>
    <w:rsid w:val="00261CD6"/>
    <w:rsid w:val="002637A4"/>
    <w:rsid w:val="00264506"/>
    <w:rsid w:val="00266F22"/>
    <w:rsid w:val="00267DD5"/>
    <w:rsid w:val="00271449"/>
    <w:rsid w:val="00272559"/>
    <w:rsid w:val="002763DA"/>
    <w:rsid w:val="002846AF"/>
    <w:rsid w:val="00284CA9"/>
    <w:rsid w:val="002855B6"/>
    <w:rsid w:val="00285C95"/>
    <w:rsid w:val="002867B7"/>
    <w:rsid w:val="00290C0B"/>
    <w:rsid w:val="002927DC"/>
    <w:rsid w:val="0029370C"/>
    <w:rsid w:val="002953F0"/>
    <w:rsid w:val="002A05B3"/>
    <w:rsid w:val="002A351E"/>
    <w:rsid w:val="002A4354"/>
    <w:rsid w:val="002A744A"/>
    <w:rsid w:val="002B132A"/>
    <w:rsid w:val="002B393B"/>
    <w:rsid w:val="002B528E"/>
    <w:rsid w:val="002B691D"/>
    <w:rsid w:val="002C15F2"/>
    <w:rsid w:val="002C3222"/>
    <w:rsid w:val="002C386C"/>
    <w:rsid w:val="002C600C"/>
    <w:rsid w:val="002C6CDF"/>
    <w:rsid w:val="002D0840"/>
    <w:rsid w:val="002E4C20"/>
    <w:rsid w:val="002E5DCA"/>
    <w:rsid w:val="002E7292"/>
    <w:rsid w:val="002F0EE1"/>
    <w:rsid w:val="002F1FFE"/>
    <w:rsid w:val="002F3233"/>
    <w:rsid w:val="002F3971"/>
    <w:rsid w:val="002F69FE"/>
    <w:rsid w:val="003023D5"/>
    <w:rsid w:val="00307B0A"/>
    <w:rsid w:val="00313A11"/>
    <w:rsid w:val="00314463"/>
    <w:rsid w:val="003175AC"/>
    <w:rsid w:val="00317A87"/>
    <w:rsid w:val="003208D7"/>
    <w:rsid w:val="00321B92"/>
    <w:rsid w:val="00325FD7"/>
    <w:rsid w:val="00332202"/>
    <w:rsid w:val="00332DD0"/>
    <w:rsid w:val="003372B5"/>
    <w:rsid w:val="00344B0D"/>
    <w:rsid w:val="00345121"/>
    <w:rsid w:val="00350093"/>
    <w:rsid w:val="00350C06"/>
    <w:rsid w:val="00354791"/>
    <w:rsid w:val="003557B0"/>
    <w:rsid w:val="00355E68"/>
    <w:rsid w:val="00356BCC"/>
    <w:rsid w:val="003670C9"/>
    <w:rsid w:val="003743CE"/>
    <w:rsid w:val="00377CD6"/>
    <w:rsid w:val="00382AFD"/>
    <w:rsid w:val="003846E5"/>
    <w:rsid w:val="0038744B"/>
    <w:rsid w:val="00395403"/>
    <w:rsid w:val="003960BC"/>
    <w:rsid w:val="003B1E30"/>
    <w:rsid w:val="003B3743"/>
    <w:rsid w:val="003B4545"/>
    <w:rsid w:val="003C302B"/>
    <w:rsid w:val="003C58AE"/>
    <w:rsid w:val="003D036C"/>
    <w:rsid w:val="003D6653"/>
    <w:rsid w:val="003D70A3"/>
    <w:rsid w:val="003F38A8"/>
    <w:rsid w:val="003F7864"/>
    <w:rsid w:val="004020CC"/>
    <w:rsid w:val="00421E32"/>
    <w:rsid w:val="00422447"/>
    <w:rsid w:val="00422CF7"/>
    <w:rsid w:val="00425296"/>
    <w:rsid w:val="00425E83"/>
    <w:rsid w:val="00426453"/>
    <w:rsid w:val="00431AAA"/>
    <w:rsid w:val="00431D65"/>
    <w:rsid w:val="004331F4"/>
    <w:rsid w:val="00436A9A"/>
    <w:rsid w:val="00445615"/>
    <w:rsid w:val="00445EAD"/>
    <w:rsid w:val="00446B26"/>
    <w:rsid w:val="00450062"/>
    <w:rsid w:val="00453AD7"/>
    <w:rsid w:val="00457304"/>
    <w:rsid w:val="0046035B"/>
    <w:rsid w:val="004668AA"/>
    <w:rsid w:val="004734F5"/>
    <w:rsid w:val="004736AC"/>
    <w:rsid w:val="00481025"/>
    <w:rsid w:val="004871B9"/>
    <w:rsid w:val="00491084"/>
    <w:rsid w:val="00497588"/>
    <w:rsid w:val="004A0E3E"/>
    <w:rsid w:val="004B09A0"/>
    <w:rsid w:val="004C3058"/>
    <w:rsid w:val="004C311F"/>
    <w:rsid w:val="004C464A"/>
    <w:rsid w:val="004C558D"/>
    <w:rsid w:val="004C5749"/>
    <w:rsid w:val="004C7AFF"/>
    <w:rsid w:val="004D07ED"/>
    <w:rsid w:val="004D1032"/>
    <w:rsid w:val="004D323E"/>
    <w:rsid w:val="004D3B3C"/>
    <w:rsid w:val="004D3E02"/>
    <w:rsid w:val="004D740C"/>
    <w:rsid w:val="004E20F8"/>
    <w:rsid w:val="004F04C7"/>
    <w:rsid w:val="004F17DA"/>
    <w:rsid w:val="004F2649"/>
    <w:rsid w:val="004F6018"/>
    <w:rsid w:val="004F70F5"/>
    <w:rsid w:val="004F713B"/>
    <w:rsid w:val="00501861"/>
    <w:rsid w:val="0050383F"/>
    <w:rsid w:val="00503E71"/>
    <w:rsid w:val="005044B1"/>
    <w:rsid w:val="005063D0"/>
    <w:rsid w:val="0051464F"/>
    <w:rsid w:val="00523D23"/>
    <w:rsid w:val="00524AC7"/>
    <w:rsid w:val="00527B57"/>
    <w:rsid w:val="00530040"/>
    <w:rsid w:val="0054202C"/>
    <w:rsid w:val="0054242A"/>
    <w:rsid w:val="0054691C"/>
    <w:rsid w:val="005478F0"/>
    <w:rsid w:val="00552601"/>
    <w:rsid w:val="00554AAC"/>
    <w:rsid w:val="005551DA"/>
    <w:rsid w:val="0056511C"/>
    <w:rsid w:val="00570872"/>
    <w:rsid w:val="00571BF2"/>
    <w:rsid w:val="005849B6"/>
    <w:rsid w:val="00586F5A"/>
    <w:rsid w:val="00591516"/>
    <w:rsid w:val="00591FB2"/>
    <w:rsid w:val="00593CA8"/>
    <w:rsid w:val="00597C95"/>
    <w:rsid w:val="005A161B"/>
    <w:rsid w:val="005A53A8"/>
    <w:rsid w:val="005A5EFD"/>
    <w:rsid w:val="005A7A34"/>
    <w:rsid w:val="005B3FD3"/>
    <w:rsid w:val="005B6FB7"/>
    <w:rsid w:val="005C15A4"/>
    <w:rsid w:val="005C1607"/>
    <w:rsid w:val="005C37BB"/>
    <w:rsid w:val="005D05D2"/>
    <w:rsid w:val="005D64FD"/>
    <w:rsid w:val="005E354A"/>
    <w:rsid w:val="005E403F"/>
    <w:rsid w:val="005E4473"/>
    <w:rsid w:val="005F22DF"/>
    <w:rsid w:val="005F3538"/>
    <w:rsid w:val="005F68F8"/>
    <w:rsid w:val="005F72B1"/>
    <w:rsid w:val="00601F2F"/>
    <w:rsid w:val="00604558"/>
    <w:rsid w:val="006167D3"/>
    <w:rsid w:val="00620EA3"/>
    <w:rsid w:val="0062253F"/>
    <w:rsid w:val="00622C19"/>
    <w:rsid w:val="0062345F"/>
    <w:rsid w:val="00644403"/>
    <w:rsid w:val="00647BCE"/>
    <w:rsid w:val="00654A78"/>
    <w:rsid w:val="00654DCB"/>
    <w:rsid w:val="0065576E"/>
    <w:rsid w:val="00655E79"/>
    <w:rsid w:val="0066485F"/>
    <w:rsid w:val="00666CD6"/>
    <w:rsid w:val="00677DFD"/>
    <w:rsid w:val="00680390"/>
    <w:rsid w:val="0068083B"/>
    <w:rsid w:val="00681096"/>
    <w:rsid w:val="00685A62"/>
    <w:rsid w:val="0069026B"/>
    <w:rsid w:val="006A0562"/>
    <w:rsid w:val="006A1E77"/>
    <w:rsid w:val="006A3382"/>
    <w:rsid w:val="006A4575"/>
    <w:rsid w:val="006A7734"/>
    <w:rsid w:val="006B0903"/>
    <w:rsid w:val="006B09BE"/>
    <w:rsid w:val="006B107D"/>
    <w:rsid w:val="006B2FFA"/>
    <w:rsid w:val="006B5377"/>
    <w:rsid w:val="006B5B79"/>
    <w:rsid w:val="006B7CA3"/>
    <w:rsid w:val="006C4500"/>
    <w:rsid w:val="006C62D7"/>
    <w:rsid w:val="006C75A7"/>
    <w:rsid w:val="006D13F4"/>
    <w:rsid w:val="006D3573"/>
    <w:rsid w:val="006D3DDC"/>
    <w:rsid w:val="006D5070"/>
    <w:rsid w:val="006D5AC8"/>
    <w:rsid w:val="006F0880"/>
    <w:rsid w:val="006F2153"/>
    <w:rsid w:val="006F47B9"/>
    <w:rsid w:val="00700A85"/>
    <w:rsid w:val="00703238"/>
    <w:rsid w:val="00703A2B"/>
    <w:rsid w:val="0070468F"/>
    <w:rsid w:val="00710650"/>
    <w:rsid w:val="00714714"/>
    <w:rsid w:val="00725822"/>
    <w:rsid w:val="007305B5"/>
    <w:rsid w:val="00736E67"/>
    <w:rsid w:val="00737431"/>
    <w:rsid w:val="00741D32"/>
    <w:rsid w:val="007455F0"/>
    <w:rsid w:val="00757813"/>
    <w:rsid w:val="00765EF7"/>
    <w:rsid w:val="0077691D"/>
    <w:rsid w:val="00784AEA"/>
    <w:rsid w:val="0079258E"/>
    <w:rsid w:val="00793073"/>
    <w:rsid w:val="00793979"/>
    <w:rsid w:val="00797886"/>
    <w:rsid w:val="007A606A"/>
    <w:rsid w:val="007A6C52"/>
    <w:rsid w:val="007B32F3"/>
    <w:rsid w:val="007B5271"/>
    <w:rsid w:val="007C15B5"/>
    <w:rsid w:val="007C3519"/>
    <w:rsid w:val="007C3AA5"/>
    <w:rsid w:val="007E47A4"/>
    <w:rsid w:val="007F2F38"/>
    <w:rsid w:val="00806D30"/>
    <w:rsid w:val="008125E2"/>
    <w:rsid w:val="008166E7"/>
    <w:rsid w:val="0082286A"/>
    <w:rsid w:val="00822B21"/>
    <w:rsid w:val="0082783F"/>
    <w:rsid w:val="00830740"/>
    <w:rsid w:val="00833D52"/>
    <w:rsid w:val="0083508A"/>
    <w:rsid w:val="008374BF"/>
    <w:rsid w:val="008431BD"/>
    <w:rsid w:val="0084387B"/>
    <w:rsid w:val="00846688"/>
    <w:rsid w:val="00846B58"/>
    <w:rsid w:val="00854309"/>
    <w:rsid w:val="008637BE"/>
    <w:rsid w:val="00864DC3"/>
    <w:rsid w:val="00867D44"/>
    <w:rsid w:val="008810E8"/>
    <w:rsid w:val="00884269"/>
    <w:rsid w:val="008861AD"/>
    <w:rsid w:val="00896E71"/>
    <w:rsid w:val="00896EFE"/>
    <w:rsid w:val="008A4CC7"/>
    <w:rsid w:val="008A6D4B"/>
    <w:rsid w:val="008B0D8C"/>
    <w:rsid w:val="008B3A3A"/>
    <w:rsid w:val="008B62E0"/>
    <w:rsid w:val="008B6860"/>
    <w:rsid w:val="008C16F0"/>
    <w:rsid w:val="008C2A15"/>
    <w:rsid w:val="008C518C"/>
    <w:rsid w:val="008D41B2"/>
    <w:rsid w:val="008D4DF6"/>
    <w:rsid w:val="008E1F7B"/>
    <w:rsid w:val="008E256F"/>
    <w:rsid w:val="008E2BF8"/>
    <w:rsid w:val="008E4F40"/>
    <w:rsid w:val="008F1DEA"/>
    <w:rsid w:val="008F4CB1"/>
    <w:rsid w:val="008F61F9"/>
    <w:rsid w:val="009035D8"/>
    <w:rsid w:val="00907D4B"/>
    <w:rsid w:val="0093023D"/>
    <w:rsid w:val="009364A9"/>
    <w:rsid w:val="009462D1"/>
    <w:rsid w:val="009539B6"/>
    <w:rsid w:val="00956D26"/>
    <w:rsid w:val="009611F4"/>
    <w:rsid w:val="00963659"/>
    <w:rsid w:val="0096503C"/>
    <w:rsid w:val="009705FE"/>
    <w:rsid w:val="00970824"/>
    <w:rsid w:val="0098172F"/>
    <w:rsid w:val="0098660F"/>
    <w:rsid w:val="009933D3"/>
    <w:rsid w:val="00996265"/>
    <w:rsid w:val="00996DFD"/>
    <w:rsid w:val="009A327D"/>
    <w:rsid w:val="009A75EE"/>
    <w:rsid w:val="009B1268"/>
    <w:rsid w:val="009B582A"/>
    <w:rsid w:val="009C07EF"/>
    <w:rsid w:val="009C729D"/>
    <w:rsid w:val="009C7B96"/>
    <w:rsid w:val="009D4936"/>
    <w:rsid w:val="009D666E"/>
    <w:rsid w:val="009E02F9"/>
    <w:rsid w:val="009E3574"/>
    <w:rsid w:val="009E5C54"/>
    <w:rsid w:val="009E5D77"/>
    <w:rsid w:val="00A005E5"/>
    <w:rsid w:val="00A022AB"/>
    <w:rsid w:val="00A03CA9"/>
    <w:rsid w:val="00A064A7"/>
    <w:rsid w:val="00A06CF8"/>
    <w:rsid w:val="00A11672"/>
    <w:rsid w:val="00A11731"/>
    <w:rsid w:val="00A159E3"/>
    <w:rsid w:val="00A24D19"/>
    <w:rsid w:val="00A24FBC"/>
    <w:rsid w:val="00A26649"/>
    <w:rsid w:val="00A27CF3"/>
    <w:rsid w:val="00A27FD7"/>
    <w:rsid w:val="00A31CB9"/>
    <w:rsid w:val="00A404CA"/>
    <w:rsid w:val="00A51ECA"/>
    <w:rsid w:val="00A5598B"/>
    <w:rsid w:val="00A55DAF"/>
    <w:rsid w:val="00A8493B"/>
    <w:rsid w:val="00A857D8"/>
    <w:rsid w:val="00A86AA5"/>
    <w:rsid w:val="00A95D2F"/>
    <w:rsid w:val="00AA54EA"/>
    <w:rsid w:val="00AB026C"/>
    <w:rsid w:val="00AC26C0"/>
    <w:rsid w:val="00AC46A0"/>
    <w:rsid w:val="00AD7154"/>
    <w:rsid w:val="00AE11CD"/>
    <w:rsid w:val="00AE2EED"/>
    <w:rsid w:val="00AF1527"/>
    <w:rsid w:val="00AF4A9F"/>
    <w:rsid w:val="00AF6377"/>
    <w:rsid w:val="00AF78CE"/>
    <w:rsid w:val="00B02BCA"/>
    <w:rsid w:val="00B127AE"/>
    <w:rsid w:val="00B12F89"/>
    <w:rsid w:val="00B154AC"/>
    <w:rsid w:val="00B1579A"/>
    <w:rsid w:val="00B173F6"/>
    <w:rsid w:val="00B2042D"/>
    <w:rsid w:val="00B215B9"/>
    <w:rsid w:val="00B25A2F"/>
    <w:rsid w:val="00B26ADF"/>
    <w:rsid w:val="00B3390F"/>
    <w:rsid w:val="00B357DE"/>
    <w:rsid w:val="00B434B6"/>
    <w:rsid w:val="00B464B5"/>
    <w:rsid w:val="00B53D77"/>
    <w:rsid w:val="00B54A8F"/>
    <w:rsid w:val="00B6472B"/>
    <w:rsid w:val="00B653EB"/>
    <w:rsid w:val="00B6756D"/>
    <w:rsid w:val="00B7005F"/>
    <w:rsid w:val="00B71741"/>
    <w:rsid w:val="00B806F4"/>
    <w:rsid w:val="00B827C9"/>
    <w:rsid w:val="00B9087B"/>
    <w:rsid w:val="00B90D1A"/>
    <w:rsid w:val="00B91F2B"/>
    <w:rsid w:val="00B920AD"/>
    <w:rsid w:val="00B94381"/>
    <w:rsid w:val="00B95857"/>
    <w:rsid w:val="00B9713C"/>
    <w:rsid w:val="00BA12C8"/>
    <w:rsid w:val="00BA2D5D"/>
    <w:rsid w:val="00BA37C9"/>
    <w:rsid w:val="00BA6A24"/>
    <w:rsid w:val="00BA7227"/>
    <w:rsid w:val="00BA7654"/>
    <w:rsid w:val="00BB4577"/>
    <w:rsid w:val="00BC2005"/>
    <w:rsid w:val="00BC3C5A"/>
    <w:rsid w:val="00BC64D0"/>
    <w:rsid w:val="00BD5200"/>
    <w:rsid w:val="00BD63C8"/>
    <w:rsid w:val="00BE1D37"/>
    <w:rsid w:val="00BE5BAE"/>
    <w:rsid w:val="00BE6AE8"/>
    <w:rsid w:val="00BE7AA3"/>
    <w:rsid w:val="00BF054B"/>
    <w:rsid w:val="00BF474B"/>
    <w:rsid w:val="00C012DD"/>
    <w:rsid w:val="00C140B6"/>
    <w:rsid w:val="00C23C7B"/>
    <w:rsid w:val="00C3324B"/>
    <w:rsid w:val="00C33FB2"/>
    <w:rsid w:val="00C3563B"/>
    <w:rsid w:val="00C379D1"/>
    <w:rsid w:val="00C43B30"/>
    <w:rsid w:val="00C463D6"/>
    <w:rsid w:val="00C51B04"/>
    <w:rsid w:val="00C54B8D"/>
    <w:rsid w:val="00C55E55"/>
    <w:rsid w:val="00C627E7"/>
    <w:rsid w:val="00C7298A"/>
    <w:rsid w:val="00C812E6"/>
    <w:rsid w:val="00C87AF4"/>
    <w:rsid w:val="00C87C16"/>
    <w:rsid w:val="00C9079A"/>
    <w:rsid w:val="00C913A3"/>
    <w:rsid w:val="00C968E9"/>
    <w:rsid w:val="00CA01E7"/>
    <w:rsid w:val="00CB4E26"/>
    <w:rsid w:val="00CC0E73"/>
    <w:rsid w:val="00CC43E7"/>
    <w:rsid w:val="00CC63E6"/>
    <w:rsid w:val="00CD1699"/>
    <w:rsid w:val="00CD39E8"/>
    <w:rsid w:val="00CD47F6"/>
    <w:rsid w:val="00CD62E0"/>
    <w:rsid w:val="00CF0557"/>
    <w:rsid w:val="00CF3F06"/>
    <w:rsid w:val="00CF61E7"/>
    <w:rsid w:val="00CF6770"/>
    <w:rsid w:val="00D10947"/>
    <w:rsid w:val="00D1214F"/>
    <w:rsid w:val="00D13D16"/>
    <w:rsid w:val="00D148F5"/>
    <w:rsid w:val="00D20435"/>
    <w:rsid w:val="00D22902"/>
    <w:rsid w:val="00D238AE"/>
    <w:rsid w:val="00D35D5D"/>
    <w:rsid w:val="00D4154A"/>
    <w:rsid w:val="00D46A8A"/>
    <w:rsid w:val="00D50127"/>
    <w:rsid w:val="00D54191"/>
    <w:rsid w:val="00D5542E"/>
    <w:rsid w:val="00D6312C"/>
    <w:rsid w:val="00D71F1D"/>
    <w:rsid w:val="00D731DA"/>
    <w:rsid w:val="00D747BE"/>
    <w:rsid w:val="00D757E6"/>
    <w:rsid w:val="00D763FD"/>
    <w:rsid w:val="00D80859"/>
    <w:rsid w:val="00D82593"/>
    <w:rsid w:val="00D861B5"/>
    <w:rsid w:val="00D90F31"/>
    <w:rsid w:val="00D914C7"/>
    <w:rsid w:val="00D91A38"/>
    <w:rsid w:val="00D920DB"/>
    <w:rsid w:val="00D95A59"/>
    <w:rsid w:val="00D95E6E"/>
    <w:rsid w:val="00DA37A1"/>
    <w:rsid w:val="00DA3BC5"/>
    <w:rsid w:val="00DA43A0"/>
    <w:rsid w:val="00DC52EB"/>
    <w:rsid w:val="00DD4E6E"/>
    <w:rsid w:val="00DD4E88"/>
    <w:rsid w:val="00DE2086"/>
    <w:rsid w:val="00DE4CD2"/>
    <w:rsid w:val="00DF19F5"/>
    <w:rsid w:val="00DF2280"/>
    <w:rsid w:val="00DF2723"/>
    <w:rsid w:val="00DF7F0B"/>
    <w:rsid w:val="00E03227"/>
    <w:rsid w:val="00E043D3"/>
    <w:rsid w:val="00E04DE3"/>
    <w:rsid w:val="00E06681"/>
    <w:rsid w:val="00E10F23"/>
    <w:rsid w:val="00E17C79"/>
    <w:rsid w:val="00E23962"/>
    <w:rsid w:val="00E255D8"/>
    <w:rsid w:val="00E26639"/>
    <w:rsid w:val="00E270DF"/>
    <w:rsid w:val="00E35227"/>
    <w:rsid w:val="00E433DC"/>
    <w:rsid w:val="00E4432F"/>
    <w:rsid w:val="00E4643C"/>
    <w:rsid w:val="00E50669"/>
    <w:rsid w:val="00E53169"/>
    <w:rsid w:val="00E57D4A"/>
    <w:rsid w:val="00E60BF6"/>
    <w:rsid w:val="00E62B39"/>
    <w:rsid w:val="00E674DF"/>
    <w:rsid w:val="00E72971"/>
    <w:rsid w:val="00E72A3C"/>
    <w:rsid w:val="00E734F6"/>
    <w:rsid w:val="00E814A2"/>
    <w:rsid w:val="00E83975"/>
    <w:rsid w:val="00EA196D"/>
    <w:rsid w:val="00EB219C"/>
    <w:rsid w:val="00EB55F0"/>
    <w:rsid w:val="00EC03B6"/>
    <w:rsid w:val="00EC6F4C"/>
    <w:rsid w:val="00ED222E"/>
    <w:rsid w:val="00ED3846"/>
    <w:rsid w:val="00EE1E60"/>
    <w:rsid w:val="00EE47C9"/>
    <w:rsid w:val="00EE5DCF"/>
    <w:rsid w:val="00EE628A"/>
    <w:rsid w:val="00EF0640"/>
    <w:rsid w:val="00EF10E6"/>
    <w:rsid w:val="00EF6E0E"/>
    <w:rsid w:val="00F05014"/>
    <w:rsid w:val="00F0604C"/>
    <w:rsid w:val="00F0643E"/>
    <w:rsid w:val="00F066F7"/>
    <w:rsid w:val="00F10AF1"/>
    <w:rsid w:val="00F13A79"/>
    <w:rsid w:val="00F16113"/>
    <w:rsid w:val="00F21086"/>
    <w:rsid w:val="00F23606"/>
    <w:rsid w:val="00F26B39"/>
    <w:rsid w:val="00F27E84"/>
    <w:rsid w:val="00F30AB6"/>
    <w:rsid w:val="00F36623"/>
    <w:rsid w:val="00F4611F"/>
    <w:rsid w:val="00F53923"/>
    <w:rsid w:val="00F725C1"/>
    <w:rsid w:val="00F74256"/>
    <w:rsid w:val="00F76067"/>
    <w:rsid w:val="00F7669C"/>
    <w:rsid w:val="00F805D2"/>
    <w:rsid w:val="00F81828"/>
    <w:rsid w:val="00F868A9"/>
    <w:rsid w:val="00F90F49"/>
    <w:rsid w:val="00FA512A"/>
    <w:rsid w:val="00FA6844"/>
    <w:rsid w:val="00FA7099"/>
    <w:rsid w:val="00FA7E27"/>
    <w:rsid w:val="00FB005F"/>
    <w:rsid w:val="00FB2912"/>
    <w:rsid w:val="00FB6A13"/>
    <w:rsid w:val="00FC3A7A"/>
    <w:rsid w:val="00FC3CBD"/>
    <w:rsid w:val="00FC7837"/>
    <w:rsid w:val="00FD58FA"/>
    <w:rsid w:val="00FD64B6"/>
    <w:rsid w:val="00FE1108"/>
    <w:rsid w:val="00FE6825"/>
    <w:rsid w:val="00FE7E4A"/>
    <w:rsid w:val="00FF4412"/>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A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50093"/>
    <w:pPr>
      <w:framePr w:w="7920" w:h="1980" w:hRule="exact" w:hSpace="180" w:wrap="auto" w:hAnchor="page" w:xAlign="center" w:yAlign="bottom"/>
      <w:spacing w:after="0" w:line="240" w:lineRule="auto"/>
      <w:ind w:left="2880"/>
    </w:pPr>
    <w:rPr>
      <w:rFonts w:ascii="Arial" w:eastAsia="Calibri" w:hAnsi="Arial"/>
      <w:b/>
      <w:sz w:val="24"/>
      <w:szCs w:val="24"/>
    </w:rPr>
  </w:style>
  <w:style w:type="paragraph" w:styleId="ListParagraph">
    <w:name w:val="List Paragraph"/>
    <w:basedOn w:val="Normal"/>
    <w:uiPriority w:val="34"/>
    <w:qFormat/>
    <w:rsid w:val="00A86AA5"/>
    <w:pPr>
      <w:ind w:left="720"/>
      <w:contextualSpacing/>
    </w:pPr>
  </w:style>
  <w:style w:type="character" w:styleId="Hyperlink">
    <w:name w:val="Hyperlink"/>
    <w:rsid w:val="00F81828"/>
    <w:rPr>
      <w:rFonts w:cs="Times New Roman"/>
      <w:color w:val="0000FF"/>
      <w:u w:val="single"/>
    </w:rPr>
  </w:style>
  <w:style w:type="paragraph" w:styleId="Header">
    <w:name w:val="header"/>
    <w:basedOn w:val="Normal"/>
    <w:link w:val="HeaderChar"/>
    <w:rsid w:val="00680390"/>
    <w:pPr>
      <w:tabs>
        <w:tab w:val="center" w:pos="4513"/>
        <w:tab w:val="right" w:pos="9026"/>
      </w:tabs>
      <w:spacing w:after="0" w:line="240" w:lineRule="auto"/>
    </w:pPr>
  </w:style>
  <w:style w:type="character" w:customStyle="1" w:styleId="HeaderChar">
    <w:name w:val="Header Char"/>
    <w:link w:val="Header"/>
    <w:rsid w:val="00680390"/>
    <w:rPr>
      <w:rFonts w:cs="Times New Roman"/>
    </w:rPr>
  </w:style>
  <w:style w:type="paragraph" w:styleId="Footer">
    <w:name w:val="footer"/>
    <w:basedOn w:val="Normal"/>
    <w:link w:val="FooterChar"/>
    <w:rsid w:val="00680390"/>
    <w:pPr>
      <w:tabs>
        <w:tab w:val="center" w:pos="4513"/>
        <w:tab w:val="right" w:pos="9026"/>
      </w:tabs>
      <w:spacing w:after="0" w:line="240" w:lineRule="auto"/>
    </w:pPr>
  </w:style>
  <w:style w:type="character" w:customStyle="1" w:styleId="FooterChar">
    <w:name w:val="Footer Char"/>
    <w:link w:val="Footer"/>
    <w:rsid w:val="00680390"/>
    <w:rPr>
      <w:rFonts w:cs="Times New Roman"/>
    </w:rPr>
  </w:style>
  <w:style w:type="paragraph" w:styleId="BalloonText">
    <w:name w:val="Balloon Text"/>
    <w:basedOn w:val="Normal"/>
    <w:link w:val="BalloonTextChar"/>
    <w:uiPriority w:val="99"/>
    <w:semiHidden/>
    <w:unhideWhenUsed/>
    <w:rsid w:val="00F90F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0F49"/>
    <w:rPr>
      <w:rFonts w:ascii="Segoe UI" w:eastAsia="Times New Roman" w:hAnsi="Segoe UI" w:cs="Segoe UI"/>
      <w:sz w:val="18"/>
      <w:szCs w:val="18"/>
      <w:lang w:eastAsia="en-US"/>
    </w:rPr>
  </w:style>
  <w:style w:type="character" w:styleId="FollowedHyperlink">
    <w:name w:val="FollowedHyperlink"/>
    <w:uiPriority w:val="99"/>
    <w:semiHidden/>
    <w:unhideWhenUsed/>
    <w:rsid w:val="006F47B9"/>
    <w:rPr>
      <w:color w:val="954F72"/>
      <w:u w:val="single"/>
    </w:rPr>
  </w:style>
  <w:style w:type="paragraph" w:styleId="Revision">
    <w:name w:val="Revision"/>
    <w:hidden/>
    <w:uiPriority w:val="99"/>
    <w:semiHidden/>
    <w:rsid w:val="009035D8"/>
    <w:rPr>
      <w:rFonts w:eastAsia="Times New Roman"/>
      <w:sz w:val="22"/>
      <w:szCs w:val="22"/>
      <w:lang w:eastAsia="en-US"/>
    </w:rPr>
  </w:style>
  <w:style w:type="character" w:styleId="CommentReference">
    <w:name w:val="annotation reference"/>
    <w:basedOn w:val="DefaultParagraphFont"/>
    <w:uiPriority w:val="99"/>
    <w:semiHidden/>
    <w:unhideWhenUsed/>
    <w:rsid w:val="00A857D8"/>
    <w:rPr>
      <w:sz w:val="16"/>
      <w:szCs w:val="16"/>
    </w:rPr>
  </w:style>
  <w:style w:type="paragraph" w:styleId="CommentText">
    <w:name w:val="annotation text"/>
    <w:basedOn w:val="Normal"/>
    <w:link w:val="CommentTextChar"/>
    <w:uiPriority w:val="99"/>
    <w:semiHidden/>
    <w:unhideWhenUsed/>
    <w:rsid w:val="00A857D8"/>
    <w:pPr>
      <w:spacing w:line="240" w:lineRule="auto"/>
    </w:pPr>
    <w:rPr>
      <w:sz w:val="20"/>
      <w:szCs w:val="20"/>
    </w:rPr>
  </w:style>
  <w:style w:type="character" w:customStyle="1" w:styleId="CommentTextChar">
    <w:name w:val="Comment Text Char"/>
    <w:basedOn w:val="DefaultParagraphFont"/>
    <w:link w:val="CommentText"/>
    <w:uiPriority w:val="99"/>
    <w:semiHidden/>
    <w:rsid w:val="00A857D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857D8"/>
    <w:rPr>
      <w:b/>
      <w:bCs/>
    </w:rPr>
  </w:style>
  <w:style w:type="character" w:customStyle="1" w:styleId="CommentSubjectChar">
    <w:name w:val="Comment Subject Char"/>
    <w:basedOn w:val="CommentTextChar"/>
    <w:link w:val="CommentSubject"/>
    <w:uiPriority w:val="99"/>
    <w:semiHidden/>
    <w:rsid w:val="00A857D8"/>
    <w:rPr>
      <w:rFonts w:eastAsia="Times New Roman"/>
      <w:b/>
      <w:bCs/>
      <w:lang w:eastAsia="en-US"/>
    </w:rPr>
  </w:style>
  <w:style w:type="paragraph" w:customStyle="1" w:styleId="Body">
    <w:name w:val="Body"/>
    <w:rsid w:val="005B6FB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6144553">
      <w:bodyDiv w:val="1"/>
      <w:marLeft w:val="0"/>
      <w:marRight w:val="0"/>
      <w:marTop w:val="0"/>
      <w:marBottom w:val="0"/>
      <w:divBdr>
        <w:top w:val="none" w:sz="0" w:space="0" w:color="auto"/>
        <w:left w:val="none" w:sz="0" w:space="0" w:color="auto"/>
        <w:bottom w:val="none" w:sz="0" w:space="0" w:color="auto"/>
        <w:right w:val="none" w:sz="0" w:space="0" w:color="auto"/>
      </w:divBdr>
      <w:divsChild>
        <w:div w:id="39978787">
          <w:marLeft w:val="0"/>
          <w:marRight w:val="0"/>
          <w:marTop w:val="0"/>
          <w:marBottom w:val="0"/>
          <w:divBdr>
            <w:top w:val="none" w:sz="0" w:space="0" w:color="auto"/>
            <w:left w:val="none" w:sz="0" w:space="0" w:color="auto"/>
            <w:bottom w:val="none" w:sz="0" w:space="0" w:color="auto"/>
            <w:right w:val="none" w:sz="0" w:space="0" w:color="auto"/>
          </w:divBdr>
        </w:div>
        <w:div w:id="63262137">
          <w:marLeft w:val="0"/>
          <w:marRight w:val="0"/>
          <w:marTop w:val="0"/>
          <w:marBottom w:val="0"/>
          <w:divBdr>
            <w:top w:val="none" w:sz="0" w:space="0" w:color="auto"/>
            <w:left w:val="none" w:sz="0" w:space="0" w:color="auto"/>
            <w:bottom w:val="none" w:sz="0" w:space="0" w:color="auto"/>
            <w:right w:val="none" w:sz="0" w:space="0" w:color="auto"/>
          </w:divBdr>
        </w:div>
        <w:div w:id="119959857">
          <w:marLeft w:val="0"/>
          <w:marRight w:val="0"/>
          <w:marTop w:val="0"/>
          <w:marBottom w:val="0"/>
          <w:divBdr>
            <w:top w:val="none" w:sz="0" w:space="0" w:color="auto"/>
            <w:left w:val="none" w:sz="0" w:space="0" w:color="auto"/>
            <w:bottom w:val="none" w:sz="0" w:space="0" w:color="auto"/>
            <w:right w:val="none" w:sz="0" w:space="0" w:color="auto"/>
          </w:divBdr>
        </w:div>
        <w:div w:id="135992620">
          <w:marLeft w:val="0"/>
          <w:marRight w:val="0"/>
          <w:marTop w:val="0"/>
          <w:marBottom w:val="0"/>
          <w:divBdr>
            <w:top w:val="none" w:sz="0" w:space="0" w:color="auto"/>
            <w:left w:val="none" w:sz="0" w:space="0" w:color="auto"/>
            <w:bottom w:val="none" w:sz="0" w:space="0" w:color="auto"/>
            <w:right w:val="none" w:sz="0" w:space="0" w:color="auto"/>
          </w:divBdr>
        </w:div>
        <w:div w:id="181600951">
          <w:marLeft w:val="0"/>
          <w:marRight w:val="0"/>
          <w:marTop w:val="0"/>
          <w:marBottom w:val="0"/>
          <w:divBdr>
            <w:top w:val="none" w:sz="0" w:space="0" w:color="auto"/>
            <w:left w:val="none" w:sz="0" w:space="0" w:color="auto"/>
            <w:bottom w:val="none" w:sz="0" w:space="0" w:color="auto"/>
            <w:right w:val="none" w:sz="0" w:space="0" w:color="auto"/>
          </w:divBdr>
        </w:div>
        <w:div w:id="392579787">
          <w:marLeft w:val="0"/>
          <w:marRight w:val="0"/>
          <w:marTop w:val="0"/>
          <w:marBottom w:val="0"/>
          <w:divBdr>
            <w:top w:val="none" w:sz="0" w:space="0" w:color="auto"/>
            <w:left w:val="none" w:sz="0" w:space="0" w:color="auto"/>
            <w:bottom w:val="none" w:sz="0" w:space="0" w:color="auto"/>
            <w:right w:val="none" w:sz="0" w:space="0" w:color="auto"/>
          </w:divBdr>
        </w:div>
        <w:div w:id="395395841">
          <w:marLeft w:val="0"/>
          <w:marRight w:val="0"/>
          <w:marTop w:val="0"/>
          <w:marBottom w:val="0"/>
          <w:divBdr>
            <w:top w:val="none" w:sz="0" w:space="0" w:color="auto"/>
            <w:left w:val="none" w:sz="0" w:space="0" w:color="auto"/>
            <w:bottom w:val="none" w:sz="0" w:space="0" w:color="auto"/>
            <w:right w:val="none" w:sz="0" w:space="0" w:color="auto"/>
          </w:divBdr>
        </w:div>
        <w:div w:id="399062498">
          <w:marLeft w:val="0"/>
          <w:marRight w:val="0"/>
          <w:marTop w:val="0"/>
          <w:marBottom w:val="0"/>
          <w:divBdr>
            <w:top w:val="none" w:sz="0" w:space="0" w:color="auto"/>
            <w:left w:val="none" w:sz="0" w:space="0" w:color="auto"/>
            <w:bottom w:val="none" w:sz="0" w:space="0" w:color="auto"/>
            <w:right w:val="none" w:sz="0" w:space="0" w:color="auto"/>
          </w:divBdr>
        </w:div>
        <w:div w:id="594243109">
          <w:marLeft w:val="0"/>
          <w:marRight w:val="0"/>
          <w:marTop w:val="0"/>
          <w:marBottom w:val="0"/>
          <w:divBdr>
            <w:top w:val="none" w:sz="0" w:space="0" w:color="auto"/>
            <w:left w:val="none" w:sz="0" w:space="0" w:color="auto"/>
            <w:bottom w:val="none" w:sz="0" w:space="0" w:color="auto"/>
            <w:right w:val="none" w:sz="0" w:space="0" w:color="auto"/>
          </w:divBdr>
        </w:div>
        <w:div w:id="619147983">
          <w:marLeft w:val="0"/>
          <w:marRight w:val="0"/>
          <w:marTop w:val="0"/>
          <w:marBottom w:val="0"/>
          <w:divBdr>
            <w:top w:val="none" w:sz="0" w:space="0" w:color="auto"/>
            <w:left w:val="none" w:sz="0" w:space="0" w:color="auto"/>
            <w:bottom w:val="none" w:sz="0" w:space="0" w:color="auto"/>
            <w:right w:val="none" w:sz="0" w:space="0" w:color="auto"/>
          </w:divBdr>
        </w:div>
        <w:div w:id="925770496">
          <w:marLeft w:val="0"/>
          <w:marRight w:val="0"/>
          <w:marTop w:val="0"/>
          <w:marBottom w:val="0"/>
          <w:divBdr>
            <w:top w:val="none" w:sz="0" w:space="0" w:color="auto"/>
            <w:left w:val="none" w:sz="0" w:space="0" w:color="auto"/>
            <w:bottom w:val="none" w:sz="0" w:space="0" w:color="auto"/>
            <w:right w:val="none" w:sz="0" w:space="0" w:color="auto"/>
          </w:divBdr>
        </w:div>
        <w:div w:id="1094669633">
          <w:marLeft w:val="0"/>
          <w:marRight w:val="0"/>
          <w:marTop w:val="0"/>
          <w:marBottom w:val="0"/>
          <w:divBdr>
            <w:top w:val="none" w:sz="0" w:space="0" w:color="auto"/>
            <w:left w:val="none" w:sz="0" w:space="0" w:color="auto"/>
            <w:bottom w:val="none" w:sz="0" w:space="0" w:color="auto"/>
            <w:right w:val="none" w:sz="0" w:space="0" w:color="auto"/>
          </w:divBdr>
        </w:div>
        <w:div w:id="1113087315">
          <w:marLeft w:val="0"/>
          <w:marRight w:val="0"/>
          <w:marTop w:val="0"/>
          <w:marBottom w:val="0"/>
          <w:divBdr>
            <w:top w:val="none" w:sz="0" w:space="0" w:color="auto"/>
            <w:left w:val="none" w:sz="0" w:space="0" w:color="auto"/>
            <w:bottom w:val="none" w:sz="0" w:space="0" w:color="auto"/>
            <w:right w:val="none" w:sz="0" w:space="0" w:color="auto"/>
          </w:divBdr>
        </w:div>
        <w:div w:id="1125924078">
          <w:marLeft w:val="0"/>
          <w:marRight w:val="0"/>
          <w:marTop w:val="0"/>
          <w:marBottom w:val="0"/>
          <w:divBdr>
            <w:top w:val="none" w:sz="0" w:space="0" w:color="auto"/>
            <w:left w:val="none" w:sz="0" w:space="0" w:color="auto"/>
            <w:bottom w:val="none" w:sz="0" w:space="0" w:color="auto"/>
            <w:right w:val="none" w:sz="0" w:space="0" w:color="auto"/>
          </w:divBdr>
        </w:div>
        <w:div w:id="1238830194">
          <w:marLeft w:val="0"/>
          <w:marRight w:val="0"/>
          <w:marTop w:val="0"/>
          <w:marBottom w:val="0"/>
          <w:divBdr>
            <w:top w:val="none" w:sz="0" w:space="0" w:color="auto"/>
            <w:left w:val="none" w:sz="0" w:space="0" w:color="auto"/>
            <w:bottom w:val="none" w:sz="0" w:space="0" w:color="auto"/>
            <w:right w:val="none" w:sz="0" w:space="0" w:color="auto"/>
          </w:divBdr>
        </w:div>
        <w:div w:id="1244532868">
          <w:marLeft w:val="0"/>
          <w:marRight w:val="0"/>
          <w:marTop w:val="0"/>
          <w:marBottom w:val="0"/>
          <w:divBdr>
            <w:top w:val="none" w:sz="0" w:space="0" w:color="auto"/>
            <w:left w:val="none" w:sz="0" w:space="0" w:color="auto"/>
            <w:bottom w:val="none" w:sz="0" w:space="0" w:color="auto"/>
            <w:right w:val="none" w:sz="0" w:space="0" w:color="auto"/>
          </w:divBdr>
        </w:div>
        <w:div w:id="1264726162">
          <w:marLeft w:val="0"/>
          <w:marRight w:val="0"/>
          <w:marTop w:val="0"/>
          <w:marBottom w:val="0"/>
          <w:divBdr>
            <w:top w:val="none" w:sz="0" w:space="0" w:color="auto"/>
            <w:left w:val="none" w:sz="0" w:space="0" w:color="auto"/>
            <w:bottom w:val="none" w:sz="0" w:space="0" w:color="auto"/>
            <w:right w:val="none" w:sz="0" w:space="0" w:color="auto"/>
          </w:divBdr>
        </w:div>
        <w:div w:id="1278835750">
          <w:marLeft w:val="0"/>
          <w:marRight w:val="0"/>
          <w:marTop w:val="0"/>
          <w:marBottom w:val="0"/>
          <w:divBdr>
            <w:top w:val="none" w:sz="0" w:space="0" w:color="auto"/>
            <w:left w:val="none" w:sz="0" w:space="0" w:color="auto"/>
            <w:bottom w:val="none" w:sz="0" w:space="0" w:color="auto"/>
            <w:right w:val="none" w:sz="0" w:space="0" w:color="auto"/>
          </w:divBdr>
        </w:div>
        <w:div w:id="1324045370">
          <w:marLeft w:val="0"/>
          <w:marRight w:val="0"/>
          <w:marTop w:val="0"/>
          <w:marBottom w:val="0"/>
          <w:divBdr>
            <w:top w:val="none" w:sz="0" w:space="0" w:color="auto"/>
            <w:left w:val="none" w:sz="0" w:space="0" w:color="auto"/>
            <w:bottom w:val="none" w:sz="0" w:space="0" w:color="auto"/>
            <w:right w:val="none" w:sz="0" w:space="0" w:color="auto"/>
          </w:divBdr>
        </w:div>
        <w:div w:id="1568344459">
          <w:marLeft w:val="0"/>
          <w:marRight w:val="0"/>
          <w:marTop w:val="0"/>
          <w:marBottom w:val="0"/>
          <w:divBdr>
            <w:top w:val="none" w:sz="0" w:space="0" w:color="auto"/>
            <w:left w:val="none" w:sz="0" w:space="0" w:color="auto"/>
            <w:bottom w:val="none" w:sz="0" w:space="0" w:color="auto"/>
            <w:right w:val="none" w:sz="0" w:space="0" w:color="auto"/>
          </w:divBdr>
        </w:div>
        <w:div w:id="1722941790">
          <w:marLeft w:val="0"/>
          <w:marRight w:val="0"/>
          <w:marTop w:val="0"/>
          <w:marBottom w:val="0"/>
          <w:divBdr>
            <w:top w:val="none" w:sz="0" w:space="0" w:color="auto"/>
            <w:left w:val="none" w:sz="0" w:space="0" w:color="auto"/>
            <w:bottom w:val="none" w:sz="0" w:space="0" w:color="auto"/>
            <w:right w:val="none" w:sz="0" w:space="0" w:color="auto"/>
          </w:divBdr>
        </w:div>
        <w:div w:id="1761488916">
          <w:marLeft w:val="0"/>
          <w:marRight w:val="0"/>
          <w:marTop w:val="0"/>
          <w:marBottom w:val="0"/>
          <w:divBdr>
            <w:top w:val="none" w:sz="0" w:space="0" w:color="auto"/>
            <w:left w:val="none" w:sz="0" w:space="0" w:color="auto"/>
            <w:bottom w:val="none" w:sz="0" w:space="0" w:color="auto"/>
            <w:right w:val="none" w:sz="0" w:space="0" w:color="auto"/>
          </w:divBdr>
        </w:div>
        <w:div w:id="186308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24B7-EA1E-43F0-9A15-991D313F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6128</CharactersWithSpaces>
  <SharedDoc>false</SharedDoc>
  <HLinks>
    <vt:vector size="6" baseType="variant">
      <vt:variant>
        <vt:i4>4325457</vt:i4>
      </vt:variant>
      <vt:variant>
        <vt:i4>0</vt:i4>
      </vt:variant>
      <vt:variant>
        <vt:i4>0</vt:i4>
      </vt:variant>
      <vt:variant>
        <vt:i4>5</vt:i4>
      </vt:variant>
      <vt:variant>
        <vt:lpwstr>http://www.wrythegreensurgery.nhs.uk/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Anne Allan</dc:creator>
  <cp:keywords/>
  <dc:description/>
  <cp:lastModifiedBy>Admin</cp:lastModifiedBy>
  <cp:revision>13</cp:revision>
  <cp:lastPrinted>2017-05-25T22:14:00Z</cp:lastPrinted>
  <dcterms:created xsi:type="dcterms:W3CDTF">2017-05-23T16:46:00Z</dcterms:created>
  <dcterms:modified xsi:type="dcterms:W3CDTF">2017-06-06T14:06:00Z</dcterms:modified>
</cp:coreProperties>
</file>